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2518" w:rsidRDefault="00332518" w:rsidP="00332518">
      <w:pPr>
        <w:ind w:right="254"/>
        <w:jc w:val="right"/>
        <w:rPr>
          <w:sz w:val="22"/>
          <w:szCs w:val="22"/>
          <w:lang w:val="de-DE"/>
        </w:rPr>
      </w:pPr>
      <w:r>
        <w:rPr>
          <w:sz w:val="22"/>
          <w:szCs w:val="22"/>
          <w:lang w:val="de-DE"/>
        </w:rPr>
        <w:t>Anlage 2)</w:t>
      </w:r>
    </w:p>
    <w:p w:rsidR="008C6651" w:rsidRDefault="008C6651" w:rsidP="008C6651">
      <w:pPr>
        <w:spacing w:before="280"/>
        <w:jc w:val="right"/>
        <w:rPr>
          <w:sz w:val="22"/>
          <w:szCs w:val="22"/>
          <w:lang w:val="de-DE"/>
        </w:rPr>
      </w:pPr>
    </w:p>
    <w:tbl>
      <w:tblPr>
        <w:tblW w:w="0" w:type="auto"/>
        <w:tblInd w:w="106" w:type="dxa"/>
        <w:tblLayout w:type="fixed"/>
        <w:tblCellMar>
          <w:left w:w="106" w:type="dxa"/>
          <w:right w:w="106" w:type="dxa"/>
        </w:tblCellMar>
        <w:tblLook w:val="04A0"/>
      </w:tblPr>
      <w:tblGrid>
        <w:gridCol w:w="3420"/>
      </w:tblGrid>
      <w:tr w:rsidR="008C6651" w:rsidTr="008C6651">
        <w:trPr>
          <w:trHeight w:val="2370"/>
        </w:trPr>
        <w:tc>
          <w:tcPr>
            <w:tcW w:w="3420" w:type="dxa"/>
            <w:tcBorders>
              <w:top w:val="single" w:sz="18" w:space="0" w:color="C0C0C0"/>
              <w:left w:val="single" w:sz="18" w:space="0" w:color="C0C0C0"/>
              <w:bottom w:val="single" w:sz="18" w:space="0" w:color="C0C0C0"/>
              <w:right w:val="single" w:sz="18" w:space="0" w:color="C0C0C0"/>
            </w:tcBorders>
            <w:hideMark/>
          </w:tcPr>
          <w:p w:rsidR="008C6651" w:rsidRDefault="008C6651">
            <w:pPr>
              <w:tabs>
                <w:tab w:val="left" w:pos="3855"/>
              </w:tabs>
              <w:spacing w:line="276" w:lineRule="auto"/>
              <w:rPr>
                <w:szCs w:val="22"/>
                <w:lang w:val="de-DE"/>
              </w:rPr>
            </w:pPr>
            <w:r>
              <w:rPr>
                <w:b/>
                <w:color w:val="C0C0C0"/>
                <w:sz w:val="22"/>
                <w:szCs w:val="22"/>
                <w:lang w:val="de-DE"/>
              </w:rPr>
              <w:t>Stempelmarke</w:t>
            </w:r>
          </w:p>
        </w:tc>
      </w:tr>
    </w:tbl>
    <w:p w:rsidR="008C6651" w:rsidRDefault="008C6651" w:rsidP="008C6651">
      <w:pPr>
        <w:tabs>
          <w:tab w:val="left" w:pos="3855"/>
        </w:tabs>
        <w:rPr>
          <w:b/>
          <w:sz w:val="22"/>
          <w:szCs w:val="22"/>
          <w:lang w:val="de-DE"/>
        </w:rPr>
      </w:pPr>
    </w:p>
    <w:p w:rsidR="008C6651" w:rsidRDefault="008C6651" w:rsidP="008C6651">
      <w:pPr>
        <w:tabs>
          <w:tab w:val="left" w:pos="3855"/>
        </w:tabs>
        <w:rPr>
          <w:b/>
          <w:sz w:val="22"/>
          <w:szCs w:val="22"/>
          <w:lang w:val="de-DE"/>
        </w:rPr>
      </w:pPr>
      <w:r>
        <w:rPr>
          <w:b/>
          <w:sz w:val="22"/>
          <w:szCs w:val="22"/>
          <w:lang w:val="de-DE"/>
        </w:rPr>
        <w:t>An die</w:t>
      </w:r>
    </w:p>
    <w:p w:rsidR="008C6651" w:rsidRDefault="008C6651" w:rsidP="008C6651">
      <w:pPr>
        <w:tabs>
          <w:tab w:val="left" w:pos="3855"/>
        </w:tabs>
        <w:rPr>
          <w:b/>
          <w:sz w:val="22"/>
          <w:szCs w:val="22"/>
          <w:lang w:val="de-DE"/>
        </w:rPr>
      </w:pPr>
      <w:r>
        <w:rPr>
          <w:b/>
          <w:sz w:val="22"/>
          <w:szCs w:val="22"/>
          <w:lang w:val="de-DE"/>
        </w:rPr>
        <w:t>AUTONOME REGION TRENTINO-SÜDTIROL</w:t>
      </w:r>
    </w:p>
    <w:p w:rsidR="008C6651" w:rsidRDefault="008C6651" w:rsidP="008C6651">
      <w:pPr>
        <w:tabs>
          <w:tab w:val="left" w:pos="3855"/>
        </w:tabs>
        <w:rPr>
          <w:sz w:val="22"/>
          <w:szCs w:val="22"/>
          <w:lang w:val="de-DE"/>
        </w:rPr>
      </w:pPr>
      <w:r>
        <w:rPr>
          <w:sz w:val="22"/>
          <w:szCs w:val="22"/>
          <w:lang w:val="de-DE"/>
        </w:rPr>
        <w:t xml:space="preserve">Generalsekretariat </w:t>
      </w:r>
    </w:p>
    <w:p w:rsidR="008C6651" w:rsidRDefault="008C6651" w:rsidP="008C6651">
      <w:pPr>
        <w:tabs>
          <w:tab w:val="left" w:pos="3855"/>
        </w:tabs>
        <w:rPr>
          <w:sz w:val="22"/>
          <w:szCs w:val="22"/>
          <w:lang w:val="de-DE"/>
        </w:rPr>
      </w:pPr>
      <w:r>
        <w:rPr>
          <w:sz w:val="22"/>
          <w:szCs w:val="22"/>
          <w:lang w:val="de-DE"/>
        </w:rPr>
        <w:t xml:space="preserve">Via </w:t>
      </w:r>
      <w:proofErr w:type="spellStart"/>
      <w:r>
        <w:rPr>
          <w:sz w:val="22"/>
          <w:szCs w:val="22"/>
          <w:lang w:val="de-DE"/>
        </w:rPr>
        <w:t>Gazzoletti</w:t>
      </w:r>
      <w:proofErr w:type="spellEnd"/>
      <w:r>
        <w:rPr>
          <w:sz w:val="22"/>
          <w:szCs w:val="22"/>
          <w:lang w:val="de-DE"/>
        </w:rPr>
        <w:t xml:space="preserve"> 2</w:t>
      </w:r>
    </w:p>
    <w:p w:rsidR="008C6651" w:rsidRDefault="008C6651" w:rsidP="008C6651">
      <w:pPr>
        <w:tabs>
          <w:tab w:val="left" w:pos="3855"/>
        </w:tabs>
        <w:rPr>
          <w:sz w:val="22"/>
          <w:szCs w:val="22"/>
          <w:lang w:val="de-DE"/>
        </w:rPr>
      </w:pPr>
      <w:r>
        <w:rPr>
          <w:sz w:val="22"/>
          <w:szCs w:val="22"/>
          <w:lang w:val="de-DE"/>
        </w:rPr>
        <w:t>38122 Trient</w:t>
      </w:r>
    </w:p>
    <w:p w:rsidR="008C6651" w:rsidRDefault="008C6651" w:rsidP="008C6651">
      <w:pPr>
        <w:rPr>
          <w:sz w:val="22"/>
          <w:szCs w:val="22"/>
          <w:lang w:val="de-DE"/>
        </w:rPr>
      </w:pPr>
      <w:r>
        <w:rPr>
          <w:sz w:val="22"/>
          <w:szCs w:val="22"/>
          <w:lang w:val="de-DE"/>
        </w:rPr>
        <w:t>affgen@pec.regione.taa.it</w:t>
      </w:r>
    </w:p>
    <w:p w:rsidR="008C6651" w:rsidRDefault="008C6651" w:rsidP="008C6651">
      <w:pPr>
        <w:rPr>
          <w:sz w:val="22"/>
          <w:szCs w:val="22"/>
          <w:lang w:val="de-DE"/>
        </w:rPr>
      </w:pPr>
    </w:p>
    <w:p w:rsidR="008C6651" w:rsidRDefault="008C6651" w:rsidP="008C6651">
      <w:pPr>
        <w:spacing w:before="280"/>
        <w:jc w:val="center"/>
        <w:rPr>
          <w:b/>
          <w:sz w:val="22"/>
          <w:szCs w:val="22"/>
          <w:lang w:val="de-DE"/>
        </w:rPr>
      </w:pPr>
      <w:r>
        <w:rPr>
          <w:b/>
          <w:sz w:val="22"/>
          <w:szCs w:val="22"/>
          <w:lang w:val="de-DE"/>
        </w:rPr>
        <w:t>ANTRAG AUF EINTRAGUNG/BESTÄTIGUNG DER EINTRAGUNG</w:t>
      </w:r>
    </w:p>
    <w:p w:rsidR="008C6651" w:rsidRDefault="008C6651" w:rsidP="008C6651">
      <w:pPr>
        <w:jc w:val="center"/>
        <w:rPr>
          <w:b/>
          <w:sz w:val="22"/>
          <w:szCs w:val="22"/>
          <w:lang w:val="de-DE"/>
        </w:rPr>
      </w:pPr>
    </w:p>
    <w:p w:rsidR="008C6651" w:rsidRDefault="008C6651" w:rsidP="008C6651">
      <w:pPr>
        <w:jc w:val="center"/>
        <w:rPr>
          <w:b/>
          <w:sz w:val="22"/>
          <w:szCs w:val="22"/>
          <w:lang w:val="de-DE"/>
        </w:rPr>
      </w:pPr>
      <w:r>
        <w:rPr>
          <w:b/>
          <w:sz w:val="22"/>
          <w:szCs w:val="22"/>
          <w:lang w:val="de-DE"/>
        </w:rPr>
        <w:t>in das Verzeichnis der Bewerberinnen und Bewerber für die Ernennung zum</w:t>
      </w:r>
    </w:p>
    <w:p w:rsidR="008C6651" w:rsidRDefault="008C6651" w:rsidP="008C6651">
      <w:pPr>
        <w:jc w:val="center"/>
        <w:rPr>
          <w:b/>
          <w:sz w:val="22"/>
          <w:szCs w:val="22"/>
          <w:lang w:val="de-DE"/>
        </w:rPr>
      </w:pPr>
      <w:r>
        <w:rPr>
          <w:b/>
          <w:sz w:val="22"/>
          <w:szCs w:val="22"/>
          <w:lang w:val="de-DE"/>
        </w:rPr>
        <w:t xml:space="preserve">Rechnungsprüfer der Autonomen Region </w:t>
      </w:r>
      <w:proofErr w:type="spellStart"/>
      <w:r>
        <w:rPr>
          <w:b/>
          <w:sz w:val="22"/>
          <w:szCs w:val="22"/>
          <w:lang w:val="de-DE"/>
        </w:rPr>
        <w:t>Trentino</w:t>
      </w:r>
      <w:proofErr w:type="spellEnd"/>
      <w:r>
        <w:rPr>
          <w:b/>
          <w:sz w:val="22"/>
          <w:szCs w:val="22"/>
          <w:lang w:val="de-DE"/>
        </w:rPr>
        <w:t>-Südtirol im Sinne des Art. 34-</w:t>
      </w:r>
      <w:r>
        <w:rPr>
          <w:b/>
          <w:i/>
          <w:sz w:val="22"/>
          <w:szCs w:val="22"/>
          <w:lang w:val="de-DE"/>
        </w:rPr>
        <w:t>bis</w:t>
      </w:r>
      <w:r>
        <w:rPr>
          <w:b/>
          <w:sz w:val="22"/>
          <w:szCs w:val="22"/>
          <w:lang w:val="de-DE"/>
        </w:rPr>
        <w:t xml:space="preserve"> Abs. 2</w:t>
      </w:r>
    </w:p>
    <w:p w:rsidR="008C6651" w:rsidRDefault="008C6651" w:rsidP="008C6651">
      <w:pPr>
        <w:jc w:val="center"/>
        <w:rPr>
          <w:b/>
          <w:sz w:val="22"/>
          <w:szCs w:val="22"/>
          <w:lang w:val="de-DE"/>
        </w:rPr>
      </w:pPr>
      <w:r>
        <w:rPr>
          <w:b/>
          <w:sz w:val="22"/>
          <w:szCs w:val="22"/>
          <w:lang w:val="de-DE"/>
        </w:rPr>
        <w:t xml:space="preserve">des Regionalgesetzes vom 15. Juli 2009, Nr. 3 </w:t>
      </w:r>
    </w:p>
    <w:p w:rsidR="008C6651" w:rsidRDefault="008C6651" w:rsidP="008C6651">
      <w:pPr>
        <w:spacing w:before="280"/>
        <w:jc w:val="center"/>
        <w:rPr>
          <w:sz w:val="22"/>
          <w:szCs w:val="22"/>
          <w:lang w:val="de-DE"/>
        </w:rPr>
      </w:pPr>
    </w:p>
    <w:p w:rsidR="008C6651" w:rsidRDefault="008C6651" w:rsidP="008C6651">
      <w:pPr>
        <w:spacing w:before="280"/>
        <w:rPr>
          <w:sz w:val="22"/>
          <w:szCs w:val="22"/>
          <w:lang w:val="de-DE"/>
        </w:rPr>
      </w:pPr>
      <w:r>
        <w:rPr>
          <w:sz w:val="22"/>
          <w:szCs w:val="22"/>
          <w:lang w:val="de-DE"/>
        </w:rPr>
        <w:t xml:space="preserve">Der/Die unterfertigte ______________________________________________________________ </w:t>
      </w:r>
    </w:p>
    <w:p w:rsidR="008C6651" w:rsidRDefault="008C6651" w:rsidP="008C6651">
      <w:pPr>
        <w:spacing w:before="120"/>
        <w:rPr>
          <w:sz w:val="22"/>
          <w:szCs w:val="22"/>
          <w:lang w:val="de-DE"/>
        </w:rPr>
      </w:pPr>
      <w:r>
        <w:rPr>
          <w:sz w:val="22"/>
          <w:szCs w:val="22"/>
          <w:lang w:val="de-DE"/>
        </w:rPr>
        <w:t xml:space="preserve">geboren am ___________________ in _______________________________________________ </w:t>
      </w:r>
    </w:p>
    <w:p w:rsidR="008C6651" w:rsidRDefault="008C6651" w:rsidP="008C6651">
      <w:pPr>
        <w:spacing w:before="120"/>
        <w:ind w:left="420" w:hanging="420"/>
        <w:rPr>
          <w:sz w:val="22"/>
          <w:szCs w:val="22"/>
          <w:lang w:val="de-DE"/>
        </w:rPr>
      </w:pPr>
      <w:r>
        <w:rPr>
          <w:sz w:val="22"/>
          <w:szCs w:val="22"/>
          <w:lang w:val="de-DE"/>
        </w:rPr>
        <w:t xml:space="preserve">wohnhaft in _____________________________________ Provinz _________ PLZ ___________ </w:t>
      </w:r>
    </w:p>
    <w:p w:rsidR="008C6651" w:rsidRDefault="008C6651" w:rsidP="008C6651">
      <w:pPr>
        <w:spacing w:before="120"/>
        <w:rPr>
          <w:sz w:val="22"/>
          <w:szCs w:val="22"/>
          <w:lang w:val="de-DE"/>
        </w:rPr>
      </w:pPr>
      <w:r>
        <w:rPr>
          <w:sz w:val="22"/>
          <w:szCs w:val="22"/>
          <w:lang w:val="de-DE"/>
        </w:rPr>
        <w:t xml:space="preserve">Straße/Platz ____________________________________________________________________ </w:t>
      </w:r>
    </w:p>
    <w:p w:rsidR="008C6651" w:rsidRDefault="008C6651" w:rsidP="008C6651">
      <w:pPr>
        <w:spacing w:before="119"/>
        <w:rPr>
          <w:sz w:val="22"/>
          <w:szCs w:val="22"/>
          <w:lang w:val="de-DE"/>
        </w:rPr>
      </w:pPr>
      <w:r>
        <w:rPr>
          <w:sz w:val="22"/>
          <w:szCs w:val="22"/>
          <w:lang w:val="de-DE"/>
        </w:rPr>
        <w:t>Telefon________________________________________________________________________</w:t>
      </w:r>
    </w:p>
    <w:p w:rsidR="008C6651" w:rsidRDefault="008C6651" w:rsidP="008C6651">
      <w:pPr>
        <w:spacing w:before="119"/>
        <w:rPr>
          <w:sz w:val="22"/>
          <w:szCs w:val="22"/>
          <w:lang w:val="de-DE"/>
        </w:rPr>
      </w:pPr>
      <w:r>
        <w:rPr>
          <w:sz w:val="22"/>
          <w:szCs w:val="22"/>
          <w:lang w:val="de-DE"/>
        </w:rPr>
        <w:t>E-Mail _________________________________________________________________________</w:t>
      </w:r>
    </w:p>
    <w:p w:rsidR="008C6651" w:rsidRDefault="008C6651" w:rsidP="008C6651">
      <w:pPr>
        <w:spacing w:before="120" w:after="120"/>
        <w:jc w:val="center"/>
        <w:rPr>
          <w:b/>
          <w:sz w:val="22"/>
          <w:szCs w:val="22"/>
          <w:lang w:val="de-DE"/>
        </w:rPr>
      </w:pPr>
    </w:p>
    <w:p w:rsidR="008C6651" w:rsidRDefault="008C6651" w:rsidP="008C6651">
      <w:pPr>
        <w:spacing w:before="120" w:after="120"/>
        <w:jc w:val="center"/>
        <w:rPr>
          <w:b/>
          <w:sz w:val="22"/>
          <w:szCs w:val="22"/>
          <w:lang w:val="de-DE"/>
        </w:rPr>
      </w:pPr>
      <w:r>
        <w:rPr>
          <w:b/>
          <w:sz w:val="22"/>
          <w:szCs w:val="22"/>
          <w:lang w:val="de-DE"/>
        </w:rPr>
        <w:t>ERSUCHT</w:t>
      </w:r>
    </w:p>
    <w:p w:rsidR="008C6651" w:rsidRDefault="008C6651" w:rsidP="008C6651">
      <w:pPr>
        <w:spacing w:before="280"/>
        <w:rPr>
          <w:sz w:val="22"/>
          <w:szCs w:val="22"/>
          <w:lang w:val="de-DE"/>
        </w:rPr>
      </w:pPr>
      <w:r>
        <w:rPr>
          <w:sz w:val="22"/>
          <w:szCs w:val="22"/>
          <w:lang w:val="de-DE"/>
        </w:rPr>
        <w:sym w:font="Wingdings" w:char="006F"/>
      </w:r>
      <w:r>
        <w:rPr>
          <w:sz w:val="22"/>
          <w:szCs w:val="22"/>
          <w:lang w:val="de-DE"/>
        </w:rPr>
        <w:t xml:space="preserve"> um Eintragung </w:t>
      </w:r>
    </w:p>
    <w:p w:rsidR="008C6651" w:rsidRDefault="008C6651" w:rsidP="008C6651">
      <w:pPr>
        <w:spacing w:before="280"/>
        <w:rPr>
          <w:sz w:val="22"/>
          <w:szCs w:val="22"/>
          <w:lang w:val="de-DE"/>
        </w:rPr>
      </w:pPr>
      <w:r>
        <w:rPr>
          <w:sz w:val="22"/>
          <w:szCs w:val="22"/>
          <w:lang w:val="de-DE"/>
        </w:rPr>
        <w:sym w:font="Wingdings" w:char="006F"/>
      </w:r>
      <w:r>
        <w:rPr>
          <w:sz w:val="22"/>
          <w:szCs w:val="22"/>
          <w:lang w:val="de-DE"/>
        </w:rPr>
        <w:t xml:space="preserve"> um Bestätigung der Eintragung </w:t>
      </w:r>
    </w:p>
    <w:p w:rsidR="008C6651" w:rsidRDefault="008C6651" w:rsidP="008C6651">
      <w:pPr>
        <w:spacing w:before="280"/>
        <w:rPr>
          <w:sz w:val="22"/>
          <w:szCs w:val="22"/>
          <w:lang w:val="de-DE"/>
        </w:rPr>
      </w:pPr>
      <w:r>
        <w:rPr>
          <w:sz w:val="22"/>
          <w:szCs w:val="22"/>
          <w:lang w:val="de-DE"/>
        </w:rPr>
        <w:t xml:space="preserve">in das Verzeichnis der Bewerberinnen und Bewerber für die Ernennung zum Rechnungsprüfer der Autonomen Region </w:t>
      </w:r>
      <w:proofErr w:type="spellStart"/>
      <w:r>
        <w:rPr>
          <w:sz w:val="22"/>
          <w:szCs w:val="22"/>
          <w:lang w:val="de-DE"/>
        </w:rPr>
        <w:t>Trentino</w:t>
      </w:r>
      <w:proofErr w:type="spellEnd"/>
      <w:r>
        <w:rPr>
          <w:sz w:val="22"/>
          <w:szCs w:val="22"/>
          <w:lang w:val="de-DE"/>
        </w:rPr>
        <w:t>-Südtirol im Sinne des Art. 34-</w:t>
      </w:r>
      <w:r>
        <w:rPr>
          <w:i/>
          <w:sz w:val="22"/>
          <w:szCs w:val="22"/>
          <w:lang w:val="de-DE"/>
        </w:rPr>
        <w:t>bis</w:t>
      </w:r>
      <w:r>
        <w:rPr>
          <w:sz w:val="22"/>
          <w:szCs w:val="22"/>
          <w:lang w:val="de-DE"/>
        </w:rPr>
        <w:t xml:space="preserve"> Abs. 2 des Regionalgesetzes vom 15. Juli 2009, Nr. 3 </w:t>
      </w:r>
    </w:p>
    <w:p w:rsidR="008C6651" w:rsidRDefault="008C6651" w:rsidP="008C6651">
      <w:pPr>
        <w:spacing w:before="280"/>
        <w:rPr>
          <w:sz w:val="22"/>
          <w:szCs w:val="22"/>
          <w:lang w:val="de-DE"/>
        </w:rPr>
      </w:pPr>
      <w:r>
        <w:rPr>
          <w:sz w:val="22"/>
          <w:szCs w:val="22"/>
          <w:lang w:val="de-DE"/>
        </w:rPr>
        <w:t xml:space="preserve">Der/Die Unterfertigte ist sich der strafrechtlichen Folgen im Falle von Falscherklärungen und Abfassung oder Gebrauch gefälschter Akten bewusst (Art. 76 DPR vom 28. Dezember 2000, Nr. 445). Er/Sie ist sich außerdem der Tatsache bewusst, dass die Vorteile, die sich aus einer aufgrund einer wahrheitswidrigen Erklärung erlassenen Maßnahme ergeben, aberkannt werden, wenn sich der Inhalt einzelner Erklärungen infolge einer Überprüfung als unwahrhaftig erweisen </w:t>
      </w:r>
      <w:r>
        <w:rPr>
          <w:sz w:val="22"/>
          <w:szCs w:val="22"/>
          <w:lang w:val="de-DE"/>
        </w:rPr>
        <w:lastRenderedPageBreak/>
        <w:t xml:space="preserve">sollte (Art. 75 DPR vom 28. Dezember 2000, Nr. 445). Im Sinne der Art. 46 und 47 des DPR vom 28. Dezember 2000, Nr. 445 </w:t>
      </w:r>
    </w:p>
    <w:p w:rsidR="008C6651" w:rsidRDefault="008C6651" w:rsidP="008C6651">
      <w:pPr>
        <w:spacing w:before="120" w:after="120"/>
        <w:jc w:val="center"/>
        <w:rPr>
          <w:b/>
          <w:sz w:val="22"/>
          <w:szCs w:val="22"/>
          <w:lang w:val="de-DE"/>
        </w:rPr>
      </w:pPr>
      <w:r>
        <w:rPr>
          <w:b/>
          <w:sz w:val="22"/>
          <w:szCs w:val="22"/>
          <w:lang w:val="de-DE"/>
        </w:rPr>
        <w:t>ERKLÄRT ER/SIE,</w:t>
      </w:r>
    </w:p>
    <w:p w:rsidR="008C6651" w:rsidRDefault="008C6651" w:rsidP="008C6651">
      <w:pPr>
        <w:spacing w:before="280"/>
        <w:ind w:left="301" w:hanging="301"/>
        <w:rPr>
          <w:color w:val="000000"/>
          <w:sz w:val="22"/>
          <w:szCs w:val="22"/>
          <w:lang w:val="de-DE"/>
        </w:rPr>
      </w:pPr>
      <w:r>
        <w:rPr>
          <w:color w:val="000000"/>
          <w:sz w:val="22"/>
          <w:szCs w:val="22"/>
          <w:lang w:val="de-DE"/>
        </w:rPr>
        <w:sym w:font="Wingdings 2" w:char="00A3"/>
      </w:r>
      <w:r>
        <w:rPr>
          <w:color w:val="000000"/>
          <w:sz w:val="22"/>
          <w:szCs w:val="22"/>
          <w:lang w:val="de-DE"/>
        </w:rPr>
        <w:tab/>
      </w:r>
      <w:r>
        <w:rPr>
          <w:sz w:val="22"/>
          <w:szCs w:val="22"/>
          <w:lang w:val="de-DE"/>
        </w:rPr>
        <w:t>seit mindestens fünf Jahren – auch kumulativ nach der neuen und der alten Regelung berechnet – im Verzeichnis der Abschlussprüfer laut gesetzesvertretendem Dekret vom 27. Jänner 2010, Nr. 39 bzw. im Verzeichnis der Rechnungsprüfer laut Art. 1 des gesetzesvertretenden Dekrets vom 27. Jänner 1992, Nr. 88 (Umsetzung der Richtlinie 84/253/EWG über die Zulassung der mit der Pflichtprüfung der Rechnungslegungsunterlagen beauftragten Personen) eingetragen zu sein, wobei er/sie</w:t>
      </w:r>
    </w:p>
    <w:p w:rsidR="008C6651" w:rsidRDefault="008C6651" w:rsidP="008C6651">
      <w:pPr>
        <w:numPr>
          <w:ilvl w:val="0"/>
          <w:numId w:val="1"/>
        </w:numPr>
        <w:tabs>
          <w:tab w:val="left" w:pos="0"/>
        </w:tabs>
        <w:suppressAutoHyphens w:val="0"/>
        <w:overflowPunct/>
        <w:autoSpaceDE/>
        <w:autoSpaceDN w:val="0"/>
        <w:spacing w:before="280"/>
        <w:rPr>
          <w:color w:val="000000"/>
          <w:sz w:val="22"/>
          <w:szCs w:val="22"/>
          <w:lang w:val="de-DE"/>
        </w:rPr>
      </w:pPr>
      <w:r>
        <w:rPr>
          <w:sz w:val="22"/>
          <w:szCs w:val="22"/>
          <w:lang w:val="de-DE"/>
        </w:rPr>
        <w:t>seit _________________________ (Tag, Monat, Jahr) unter Nr. ______________ im Verzeichnis der Abschlussprüfer laut gesetzesvertretendem Dekret vom 27. Jänner 2010, Nr. 39 (Umsetzung der Richtlinie 2006/43/EG über Abschlussprüfungen von Jahresabschlüssen und konsolidierten Abschlüssen, zur Änderung der Richtlinien 78/660/EWG und 83/349/EWG und zur Aufhebung der Richtlinie 84/253/EWG) eingetragen ist;</w:t>
      </w:r>
    </w:p>
    <w:p w:rsidR="008C6651" w:rsidRPr="008C6651" w:rsidRDefault="008C6651" w:rsidP="008C6651">
      <w:pPr>
        <w:rPr>
          <w:rStyle w:val="tw4winMark"/>
          <w:rFonts w:cs="Arial"/>
          <w:vanish w:val="0"/>
          <w:sz w:val="22"/>
          <w:lang w:val="de-DE"/>
        </w:rPr>
      </w:pPr>
    </w:p>
    <w:p w:rsidR="008C6651" w:rsidRPr="008C6651" w:rsidRDefault="008C6651" w:rsidP="008C6651">
      <w:pPr>
        <w:spacing w:before="280"/>
        <w:ind w:left="301" w:hanging="301"/>
        <w:rPr>
          <w:lang w:val="de-DE"/>
        </w:rPr>
      </w:pPr>
      <w:r>
        <w:rPr>
          <w:color w:val="000000"/>
          <w:sz w:val="22"/>
          <w:szCs w:val="22"/>
          <w:lang w:val="de-DE"/>
        </w:rPr>
        <w:sym w:font="Wingdings 2" w:char="00A3"/>
      </w:r>
      <w:r>
        <w:rPr>
          <w:color w:val="000000"/>
          <w:sz w:val="22"/>
          <w:szCs w:val="22"/>
          <w:lang w:val="de-DE"/>
        </w:rPr>
        <w:tab/>
      </w:r>
      <w:r>
        <w:rPr>
          <w:sz w:val="22"/>
          <w:szCs w:val="22"/>
          <w:lang w:val="de-DE"/>
        </w:rPr>
        <w:t>eine mindestens fünfjährige Berufserfahrung als Rechnungsprüfer oder Verantwortlicher für Wirtschafts- und Finanzdienste bei Gebietskörperschaften oder deren Vereinigungen mit einer Bevölkerung von mehr als 5.000 Einwohnern oder bei den Körperschaften laut Art. 79 Abs. 3 des Sonderstatuts – wie nachstehend angegeben – erworben zu haben (Körperschaften und Auftragsdauer sowie Tag, Monat und Jahr des Beginns und der Beendigung des Auftrags anführen):</w:t>
      </w:r>
    </w:p>
    <w:p w:rsidR="008C6651" w:rsidRDefault="008C6651" w:rsidP="008C6651">
      <w:pPr>
        <w:widowControl w:val="0"/>
        <w:tabs>
          <w:tab w:val="num" w:pos="1883"/>
        </w:tabs>
        <w:overflowPunct/>
        <w:autoSpaceDE/>
        <w:autoSpaceDN w:val="0"/>
        <w:spacing w:before="280"/>
        <w:rPr>
          <w:sz w:val="22"/>
          <w:szCs w:val="22"/>
          <w:shd w:val="clear" w:color="auto" w:fill="00FFFF"/>
          <w:lang w:val="de-DE"/>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398"/>
        <w:gridCol w:w="3262"/>
        <w:gridCol w:w="2405"/>
      </w:tblGrid>
      <w:tr w:rsidR="008C6651" w:rsidTr="008C6651">
        <w:tc>
          <w:tcPr>
            <w:tcW w:w="4395" w:type="dxa"/>
            <w:tcBorders>
              <w:top w:val="single" w:sz="4" w:space="0" w:color="auto"/>
              <w:left w:val="single" w:sz="4" w:space="0" w:color="auto"/>
              <w:bottom w:val="single" w:sz="4" w:space="0" w:color="auto"/>
              <w:right w:val="single" w:sz="4" w:space="0" w:color="auto"/>
            </w:tcBorders>
            <w:hideMark/>
          </w:tcPr>
          <w:p w:rsidR="008C6651" w:rsidRDefault="008C6651">
            <w:pPr>
              <w:spacing w:line="276" w:lineRule="auto"/>
              <w:jc w:val="center"/>
              <w:rPr>
                <w:b/>
                <w:color w:val="000000"/>
                <w:szCs w:val="22"/>
                <w:lang w:val="de-DE"/>
              </w:rPr>
            </w:pPr>
            <w:r>
              <w:rPr>
                <w:b/>
                <w:color w:val="000000"/>
                <w:sz w:val="22"/>
                <w:szCs w:val="22"/>
                <w:lang w:val="de-DE"/>
              </w:rPr>
              <w:t>ÖFFENTLICHE KÖRPERSCHAFT / GEBIETSKÖRPERSCHAFT /</w:t>
            </w:r>
          </w:p>
          <w:p w:rsidR="008C6651" w:rsidRDefault="008C6651">
            <w:pPr>
              <w:spacing w:line="276" w:lineRule="auto"/>
              <w:jc w:val="center"/>
              <w:rPr>
                <w:rFonts w:eastAsia="Arial Unicode MS"/>
                <w:b/>
                <w:color w:val="000000"/>
                <w:szCs w:val="22"/>
                <w:shd w:val="clear" w:color="auto" w:fill="00FFFF"/>
                <w:lang w:val="de-DE"/>
              </w:rPr>
            </w:pPr>
            <w:r>
              <w:rPr>
                <w:b/>
                <w:color w:val="000000"/>
                <w:sz w:val="22"/>
                <w:szCs w:val="22"/>
                <w:lang w:val="de-DE"/>
              </w:rPr>
              <w:t>VEREINIGUNG / GREMIUM</w:t>
            </w:r>
          </w:p>
        </w:tc>
        <w:tc>
          <w:tcPr>
            <w:tcW w:w="3260" w:type="dxa"/>
            <w:tcBorders>
              <w:top w:val="single" w:sz="4" w:space="0" w:color="auto"/>
              <w:left w:val="single" w:sz="4" w:space="0" w:color="auto"/>
              <w:bottom w:val="single" w:sz="4" w:space="0" w:color="auto"/>
              <w:right w:val="single" w:sz="4" w:space="0" w:color="auto"/>
            </w:tcBorders>
            <w:hideMark/>
          </w:tcPr>
          <w:p w:rsidR="008C6651" w:rsidRDefault="008C6651">
            <w:pPr>
              <w:spacing w:line="276" w:lineRule="auto"/>
              <w:jc w:val="center"/>
              <w:rPr>
                <w:rFonts w:eastAsia="Arial Unicode MS"/>
                <w:b/>
                <w:color w:val="000000"/>
                <w:szCs w:val="22"/>
                <w:shd w:val="clear" w:color="auto" w:fill="00FFFF"/>
                <w:lang w:val="de-DE"/>
              </w:rPr>
            </w:pPr>
            <w:r>
              <w:rPr>
                <w:b/>
                <w:color w:val="000000"/>
                <w:sz w:val="22"/>
                <w:szCs w:val="22"/>
                <w:lang w:val="de-DE"/>
              </w:rPr>
              <w:t>AMT</w:t>
            </w:r>
          </w:p>
        </w:tc>
        <w:tc>
          <w:tcPr>
            <w:tcW w:w="2404" w:type="dxa"/>
            <w:tcBorders>
              <w:top w:val="single" w:sz="4" w:space="0" w:color="auto"/>
              <w:left w:val="single" w:sz="4" w:space="0" w:color="auto"/>
              <w:bottom w:val="single" w:sz="4" w:space="0" w:color="auto"/>
              <w:right w:val="single" w:sz="4" w:space="0" w:color="auto"/>
            </w:tcBorders>
            <w:hideMark/>
          </w:tcPr>
          <w:p w:rsidR="008C6651" w:rsidRDefault="008C6651">
            <w:pPr>
              <w:spacing w:line="276" w:lineRule="auto"/>
              <w:jc w:val="center"/>
              <w:rPr>
                <w:rFonts w:eastAsia="Arial Unicode MS"/>
                <w:b/>
                <w:color w:val="000000"/>
                <w:szCs w:val="22"/>
                <w:shd w:val="clear" w:color="auto" w:fill="00FFFF"/>
                <w:lang w:val="de-DE"/>
              </w:rPr>
            </w:pPr>
            <w:r>
              <w:rPr>
                <w:b/>
                <w:color w:val="000000"/>
                <w:sz w:val="22"/>
                <w:szCs w:val="22"/>
                <w:lang w:val="de-DE"/>
              </w:rPr>
              <w:t>ZEITRAUM</w:t>
            </w:r>
          </w:p>
        </w:tc>
      </w:tr>
      <w:tr w:rsidR="008C6651" w:rsidTr="008C6651">
        <w:trPr>
          <w:trHeight w:val="474"/>
        </w:trPr>
        <w:tc>
          <w:tcPr>
            <w:tcW w:w="4395" w:type="dxa"/>
            <w:tcBorders>
              <w:top w:val="single" w:sz="4" w:space="0" w:color="auto"/>
              <w:left w:val="single" w:sz="4" w:space="0" w:color="auto"/>
              <w:bottom w:val="single" w:sz="4" w:space="0" w:color="auto"/>
              <w:right w:val="single" w:sz="4" w:space="0" w:color="auto"/>
            </w:tcBorders>
          </w:tcPr>
          <w:p w:rsidR="008C6651" w:rsidRDefault="008C6651">
            <w:pPr>
              <w:spacing w:line="276" w:lineRule="auto"/>
              <w:rPr>
                <w:szCs w:val="22"/>
                <w:lang w:val="de-DE"/>
              </w:rPr>
            </w:pPr>
          </w:p>
        </w:tc>
        <w:tc>
          <w:tcPr>
            <w:tcW w:w="3260" w:type="dxa"/>
            <w:tcBorders>
              <w:top w:val="single" w:sz="4" w:space="0" w:color="auto"/>
              <w:left w:val="single" w:sz="4" w:space="0" w:color="auto"/>
              <w:bottom w:val="single" w:sz="4" w:space="0" w:color="auto"/>
              <w:right w:val="single" w:sz="4" w:space="0" w:color="auto"/>
            </w:tcBorders>
          </w:tcPr>
          <w:p w:rsidR="008C6651" w:rsidRDefault="008C6651">
            <w:pPr>
              <w:spacing w:line="276" w:lineRule="auto"/>
              <w:rPr>
                <w:szCs w:val="22"/>
                <w:lang w:val="de-DE"/>
              </w:rPr>
            </w:pPr>
          </w:p>
        </w:tc>
        <w:tc>
          <w:tcPr>
            <w:tcW w:w="2404" w:type="dxa"/>
            <w:tcBorders>
              <w:top w:val="single" w:sz="4" w:space="0" w:color="auto"/>
              <w:left w:val="single" w:sz="4" w:space="0" w:color="auto"/>
              <w:bottom w:val="single" w:sz="4" w:space="0" w:color="auto"/>
              <w:right w:val="single" w:sz="4" w:space="0" w:color="auto"/>
            </w:tcBorders>
          </w:tcPr>
          <w:p w:rsidR="008C6651" w:rsidRDefault="008C6651">
            <w:pPr>
              <w:spacing w:line="276" w:lineRule="auto"/>
              <w:rPr>
                <w:szCs w:val="22"/>
                <w:lang w:val="de-DE"/>
              </w:rPr>
            </w:pPr>
          </w:p>
        </w:tc>
      </w:tr>
      <w:tr w:rsidR="008C6651" w:rsidTr="008C6651">
        <w:trPr>
          <w:trHeight w:val="538"/>
        </w:trPr>
        <w:tc>
          <w:tcPr>
            <w:tcW w:w="4395" w:type="dxa"/>
            <w:tcBorders>
              <w:top w:val="single" w:sz="4" w:space="0" w:color="auto"/>
              <w:left w:val="single" w:sz="4" w:space="0" w:color="auto"/>
              <w:bottom w:val="single" w:sz="4" w:space="0" w:color="auto"/>
              <w:right w:val="single" w:sz="4" w:space="0" w:color="auto"/>
            </w:tcBorders>
          </w:tcPr>
          <w:p w:rsidR="008C6651" w:rsidRDefault="008C6651">
            <w:pPr>
              <w:spacing w:line="276" w:lineRule="auto"/>
              <w:rPr>
                <w:szCs w:val="22"/>
                <w:lang w:val="de-DE"/>
              </w:rPr>
            </w:pPr>
          </w:p>
        </w:tc>
        <w:tc>
          <w:tcPr>
            <w:tcW w:w="3260" w:type="dxa"/>
            <w:tcBorders>
              <w:top w:val="single" w:sz="4" w:space="0" w:color="auto"/>
              <w:left w:val="single" w:sz="4" w:space="0" w:color="auto"/>
              <w:bottom w:val="single" w:sz="4" w:space="0" w:color="auto"/>
              <w:right w:val="single" w:sz="4" w:space="0" w:color="auto"/>
            </w:tcBorders>
          </w:tcPr>
          <w:p w:rsidR="008C6651" w:rsidRDefault="008C6651">
            <w:pPr>
              <w:spacing w:line="276" w:lineRule="auto"/>
              <w:rPr>
                <w:szCs w:val="22"/>
                <w:lang w:val="de-DE"/>
              </w:rPr>
            </w:pPr>
          </w:p>
        </w:tc>
        <w:tc>
          <w:tcPr>
            <w:tcW w:w="2404" w:type="dxa"/>
            <w:tcBorders>
              <w:top w:val="single" w:sz="4" w:space="0" w:color="auto"/>
              <w:left w:val="single" w:sz="4" w:space="0" w:color="auto"/>
              <w:bottom w:val="single" w:sz="4" w:space="0" w:color="auto"/>
              <w:right w:val="single" w:sz="4" w:space="0" w:color="auto"/>
            </w:tcBorders>
          </w:tcPr>
          <w:p w:rsidR="008C6651" w:rsidRDefault="008C6651">
            <w:pPr>
              <w:spacing w:line="276" w:lineRule="auto"/>
              <w:rPr>
                <w:szCs w:val="22"/>
                <w:lang w:val="de-DE"/>
              </w:rPr>
            </w:pPr>
          </w:p>
        </w:tc>
      </w:tr>
      <w:tr w:rsidR="008C6651" w:rsidTr="008C6651">
        <w:trPr>
          <w:trHeight w:val="519"/>
        </w:trPr>
        <w:tc>
          <w:tcPr>
            <w:tcW w:w="4395" w:type="dxa"/>
            <w:tcBorders>
              <w:top w:val="single" w:sz="4" w:space="0" w:color="auto"/>
              <w:left w:val="single" w:sz="4" w:space="0" w:color="auto"/>
              <w:bottom w:val="single" w:sz="4" w:space="0" w:color="auto"/>
              <w:right w:val="single" w:sz="4" w:space="0" w:color="auto"/>
            </w:tcBorders>
          </w:tcPr>
          <w:p w:rsidR="008C6651" w:rsidRDefault="008C6651">
            <w:pPr>
              <w:spacing w:line="276" w:lineRule="auto"/>
              <w:rPr>
                <w:szCs w:val="22"/>
                <w:lang w:val="de-DE"/>
              </w:rPr>
            </w:pPr>
          </w:p>
        </w:tc>
        <w:tc>
          <w:tcPr>
            <w:tcW w:w="3260" w:type="dxa"/>
            <w:tcBorders>
              <w:top w:val="single" w:sz="4" w:space="0" w:color="auto"/>
              <w:left w:val="single" w:sz="4" w:space="0" w:color="auto"/>
              <w:bottom w:val="single" w:sz="4" w:space="0" w:color="auto"/>
              <w:right w:val="single" w:sz="4" w:space="0" w:color="auto"/>
            </w:tcBorders>
          </w:tcPr>
          <w:p w:rsidR="008C6651" w:rsidRDefault="008C6651">
            <w:pPr>
              <w:spacing w:line="276" w:lineRule="auto"/>
              <w:rPr>
                <w:szCs w:val="22"/>
                <w:lang w:val="de-DE"/>
              </w:rPr>
            </w:pPr>
          </w:p>
        </w:tc>
        <w:tc>
          <w:tcPr>
            <w:tcW w:w="2404" w:type="dxa"/>
            <w:tcBorders>
              <w:top w:val="single" w:sz="4" w:space="0" w:color="auto"/>
              <w:left w:val="single" w:sz="4" w:space="0" w:color="auto"/>
              <w:bottom w:val="single" w:sz="4" w:space="0" w:color="auto"/>
              <w:right w:val="single" w:sz="4" w:space="0" w:color="auto"/>
            </w:tcBorders>
          </w:tcPr>
          <w:p w:rsidR="008C6651" w:rsidRDefault="008C6651">
            <w:pPr>
              <w:spacing w:line="276" w:lineRule="auto"/>
              <w:rPr>
                <w:szCs w:val="22"/>
                <w:lang w:val="de-DE"/>
              </w:rPr>
            </w:pPr>
          </w:p>
        </w:tc>
      </w:tr>
      <w:tr w:rsidR="008C6651" w:rsidTr="008C6651">
        <w:trPr>
          <w:trHeight w:val="537"/>
        </w:trPr>
        <w:tc>
          <w:tcPr>
            <w:tcW w:w="4395" w:type="dxa"/>
            <w:tcBorders>
              <w:top w:val="single" w:sz="4" w:space="0" w:color="auto"/>
              <w:left w:val="single" w:sz="4" w:space="0" w:color="auto"/>
              <w:bottom w:val="single" w:sz="4" w:space="0" w:color="auto"/>
              <w:right w:val="single" w:sz="4" w:space="0" w:color="auto"/>
            </w:tcBorders>
          </w:tcPr>
          <w:p w:rsidR="008C6651" w:rsidRDefault="008C6651">
            <w:pPr>
              <w:spacing w:line="276" w:lineRule="auto"/>
              <w:rPr>
                <w:szCs w:val="22"/>
                <w:lang w:val="de-DE"/>
              </w:rPr>
            </w:pPr>
          </w:p>
        </w:tc>
        <w:tc>
          <w:tcPr>
            <w:tcW w:w="3260" w:type="dxa"/>
            <w:tcBorders>
              <w:top w:val="single" w:sz="4" w:space="0" w:color="auto"/>
              <w:left w:val="single" w:sz="4" w:space="0" w:color="auto"/>
              <w:bottom w:val="single" w:sz="4" w:space="0" w:color="auto"/>
              <w:right w:val="single" w:sz="4" w:space="0" w:color="auto"/>
            </w:tcBorders>
          </w:tcPr>
          <w:p w:rsidR="008C6651" w:rsidRDefault="008C6651">
            <w:pPr>
              <w:spacing w:line="276" w:lineRule="auto"/>
              <w:rPr>
                <w:szCs w:val="22"/>
                <w:lang w:val="de-DE"/>
              </w:rPr>
            </w:pPr>
          </w:p>
        </w:tc>
        <w:tc>
          <w:tcPr>
            <w:tcW w:w="2404" w:type="dxa"/>
            <w:tcBorders>
              <w:top w:val="single" w:sz="4" w:space="0" w:color="auto"/>
              <w:left w:val="single" w:sz="4" w:space="0" w:color="auto"/>
              <w:bottom w:val="single" w:sz="4" w:space="0" w:color="auto"/>
              <w:right w:val="single" w:sz="4" w:space="0" w:color="auto"/>
            </w:tcBorders>
          </w:tcPr>
          <w:p w:rsidR="008C6651" w:rsidRDefault="008C6651">
            <w:pPr>
              <w:spacing w:line="276" w:lineRule="auto"/>
              <w:rPr>
                <w:szCs w:val="22"/>
                <w:lang w:val="de-DE"/>
              </w:rPr>
            </w:pPr>
          </w:p>
        </w:tc>
      </w:tr>
      <w:tr w:rsidR="008C6651" w:rsidTr="008C6651">
        <w:trPr>
          <w:trHeight w:val="523"/>
        </w:trPr>
        <w:tc>
          <w:tcPr>
            <w:tcW w:w="4395" w:type="dxa"/>
            <w:tcBorders>
              <w:top w:val="single" w:sz="4" w:space="0" w:color="auto"/>
              <w:left w:val="single" w:sz="4" w:space="0" w:color="auto"/>
              <w:bottom w:val="single" w:sz="4" w:space="0" w:color="auto"/>
              <w:right w:val="single" w:sz="4" w:space="0" w:color="auto"/>
            </w:tcBorders>
          </w:tcPr>
          <w:p w:rsidR="008C6651" w:rsidRDefault="008C6651">
            <w:pPr>
              <w:spacing w:line="276" w:lineRule="auto"/>
              <w:rPr>
                <w:szCs w:val="22"/>
                <w:lang w:val="de-DE"/>
              </w:rPr>
            </w:pPr>
          </w:p>
        </w:tc>
        <w:tc>
          <w:tcPr>
            <w:tcW w:w="3260" w:type="dxa"/>
            <w:tcBorders>
              <w:top w:val="single" w:sz="4" w:space="0" w:color="auto"/>
              <w:left w:val="single" w:sz="4" w:space="0" w:color="auto"/>
              <w:bottom w:val="single" w:sz="4" w:space="0" w:color="auto"/>
              <w:right w:val="single" w:sz="4" w:space="0" w:color="auto"/>
            </w:tcBorders>
          </w:tcPr>
          <w:p w:rsidR="008C6651" w:rsidRDefault="008C6651">
            <w:pPr>
              <w:spacing w:line="276" w:lineRule="auto"/>
              <w:rPr>
                <w:szCs w:val="22"/>
                <w:lang w:val="de-DE"/>
              </w:rPr>
            </w:pPr>
          </w:p>
        </w:tc>
        <w:tc>
          <w:tcPr>
            <w:tcW w:w="2404" w:type="dxa"/>
            <w:tcBorders>
              <w:top w:val="single" w:sz="4" w:space="0" w:color="auto"/>
              <w:left w:val="single" w:sz="4" w:space="0" w:color="auto"/>
              <w:bottom w:val="single" w:sz="4" w:space="0" w:color="auto"/>
              <w:right w:val="single" w:sz="4" w:space="0" w:color="auto"/>
            </w:tcBorders>
          </w:tcPr>
          <w:p w:rsidR="008C6651" w:rsidRDefault="008C6651">
            <w:pPr>
              <w:spacing w:line="276" w:lineRule="auto"/>
              <w:rPr>
                <w:szCs w:val="22"/>
                <w:lang w:val="de-DE"/>
              </w:rPr>
            </w:pPr>
          </w:p>
        </w:tc>
      </w:tr>
      <w:tr w:rsidR="008C6651" w:rsidTr="008C6651">
        <w:trPr>
          <w:trHeight w:val="523"/>
        </w:trPr>
        <w:tc>
          <w:tcPr>
            <w:tcW w:w="4395" w:type="dxa"/>
            <w:tcBorders>
              <w:top w:val="single" w:sz="4" w:space="0" w:color="auto"/>
              <w:left w:val="single" w:sz="4" w:space="0" w:color="auto"/>
              <w:bottom w:val="single" w:sz="4" w:space="0" w:color="auto"/>
              <w:right w:val="single" w:sz="4" w:space="0" w:color="auto"/>
            </w:tcBorders>
          </w:tcPr>
          <w:p w:rsidR="008C6651" w:rsidRDefault="008C6651">
            <w:pPr>
              <w:spacing w:line="276" w:lineRule="auto"/>
              <w:rPr>
                <w:szCs w:val="22"/>
                <w:lang w:val="de-DE"/>
              </w:rPr>
            </w:pPr>
          </w:p>
        </w:tc>
        <w:tc>
          <w:tcPr>
            <w:tcW w:w="3260" w:type="dxa"/>
            <w:tcBorders>
              <w:top w:val="single" w:sz="4" w:space="0" w:color="auto"/>
              <w:left w:val="single" w:sz="4" w:space="0" w:color="auto"/>
              <w:bottom w:val="single" w:sz="4" w:space="0" w:color="auto"/>
              <w:right w:val="single" w:sz="4" w:space="0" w:color="auto"/>
            </w:tcBorders>
          </w:tcPr>
          <w:p w:rsidR="008C6651" w:rsidRDefault="008C6651">
            <w:pPr>
              <w:spacing w:line="276" w:lineRule="auto"/>
              <w:rPr>
                <w:szCs w:val="22"/>
                <w:lang w:val="de-DE"/>
              </w:rPr>
            </w:pPr>
          </w:p>
        </w:tc>
        <w:tc>
          <w:tcPr>
            <w:tcW w:w="2404" w:type="dxa"/>
            <w:tcBorders>
              <w:top w:val="single" w:sz="4" w:space="0" w:color="auto"/>
              <w:left w:val="single" w:sz="4" w:space="0" w:color="auto"/>
              <w:bottom w:val="single" w:sz="4" w:space="0" w:color="auto"/>
              <w:right w:val="single" w:sz="4" w:space="0" w:color="auto"/>
            </w:tcBorders>
          </w:tcPr>
          <w:p w:rsidR="008C6651" w:rsidRDefault="008C6651">
            <w:pPr>
              <w:spacing w:line="276" w:lineRule="auto"/>
              <w:rPr>
                <w:szCs w:val="22"/>
                <w:lang w:val="de-DE"/>
              </w:rPr>
            </w:pPr>
          </w:p>
        </w:tc>
      </w:tr>
    </w:tbl>
    <w:p w:rsidR="008C6651" w:rsidRDefault="008C6651" w:rsidP="008C6651">
      <w:pPr>
        <w:spacing w:before="280"/>
        <w:rPr>
          <w:sz w:val="22"/>
          <w:szCs w:val="22"/>
          <w:lang w:val="de-DE"/>
        </w:rPr>
      </w:pPr>
      <w:r>
        <w:rPr>
          <w:sz w:val="22"/>
          <w:szCs w:val="22"/>
          <w:lang w:val="de-DE"/>
        </w:rPr>
        <w:sym w:font="Wingdings 2" w:char="00A3"/>
      </w:r>
      <w:r>
        <w:rPr>
          <w:sz w:val="22"/>
          <w:szCs w:val="22"/>
          <w:lang w:val="de-DE"/>
        </w:rPr>
        <w:tab/>
        <w:t xml:space="preserve"> im Jahr 2025 mindestens zehn Punkte Bildungsguthaben im Bereich des öffentlichen Rechnungswesens erworben zu haben (Bildungseinrichtung, Schulungsart und Schulungsthema, Datum und Anzahl der erworbenen Bildungsguthaben anführen):</w:t>
      </w:r>
    </w:p>
    <w:p w:rsidR="008C6651" w:rsidRDefault="008C6651" w:rsidP="008C6651">
      <w:pPr>
        <w:numPr>
          <w:ilvl w:val="0"/>
          <w:numId w:val="2"/>
        </w:numPr>
        <w:tabs>
          <w:tab w:val="clear" w:pos="0"/>
          <w:tab w:val="num" w:pos="1883"/>
        </w:tabs>
        <w:spacing w:before="280"/>
        <w:rPr>
          <w:sz w:val="22"/>
          <w:szCs w:val="22"/>
          <w:lang w:val="de-DE"/>
        </w:rPr>
      </w:pPr>
      <w:r>
        <w:rPr>
          <w:sz w:val="22"/>
          <w:szCs w:val="22"/>
          <w:lang w:val="de-DE"/>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sz w:val="22"/>
          <w:szCs w:val="22"/>
          <w:lang w:val="de-DE"/>
        </w:rPr>
        <w:lastRenderedPageBreak/>
        <w:t>________________________________________________________________________________________________________________________________________</w:t>
      </w:r>
    </w:p>
    <w:p w:rsidR="008C6651" w:rsidRDefault="008C6651" w:rsidP="008C6651">
      <w:pPr>
        <w:rPr>
          <w:sz w:val="22"/>
          <w:szCs w:val="22"/>
          <w:lang w:val="de-DE"/>
        </w:rPr>
      </w:pPr>
    </w:p>
    <w:p w:rsidR="008C6651" w:rsidRDefault="008C6651" w:rsidP="008C6651">
      <w:pPr>
        <w:rPr>
          <w:sz w:val="22"/>
          <w:szCs w:val="22"/>
          <w:lang w:val="de-DE"/>
        </w:rPr>
      </w:pPr>
      <w:r>
        <w:rPr>
          <w:sz w:val="22"/>
          <w:szCs w:val="22"/>
          <w:lang w:val="de-DE"/>
        </w:rPr>
        <w:sym w:font="Wingdings 2" w:char="00A3"/>
      </w:r>
      <w:r>
        <w:rPr>
          <w:sz w:val="22"/>
          <w:szCs w:val="22"/>
          <w:lang w:val="de-DE"/>
        </w:rPr>
        <w:tab/>
        <w:t xml:space="preserve"> die im Art. 2387 des Zivilgesetzbuchs vorgesehenen Voraussetzungen der Ehrbarkeit, Professionalität und Unabhängigkeit zu erfüllen;</w:t>
      </w:r>
    </w:p>
    <w:p w:rsidR="008C6651" w:rsidRDefault="008C6651" w:rsidP="008C6651">
      <w:pPr>
        <w:rPr>
          <w:sz w:val="22"/>
          <w:szCs w:val="22"/>
          <w:lang w:val="de-DE"/>
        </w:rPr>
      </w:pPr>
    </w:p>
    <w:p w:rsidR="008C6651" w:rsidRDefault="008C6651" w:rsidP="008C6651">
      <w:pPr>
        <w:spacing w:before="280"/>
        <w:ind w:left="284"/>
        <w:rPr>
          <w:sz w:val="22"/>
          <w:szCs w:val="22"/>
          <w:lang w:val="de-DE"/>
        </w:rPr>
      </w:pPr>
      <w:r>
        <w:rPr>
          <w:b/>
          <w:color w:val="000000"/>
          <w:sz w:val="22"/>
          <w:szCs w:val="22"/>
          <w:lang w:val="de-DE"/>
        </w:rPr>
        <w:t xml:space="preserve">Für öffentliche Bedienstete: </w:t>
      </w:r>
      <w:r>
        <w:rPr>
          <w:color w:val="000000"/>
          <w:sz w:val="22"/>
          <w:szCs w:val="22"/>
          <w:lang w:val="de-DE"/>
        </w:rPr>
        <w:t xml:space="preserve">Gemäß Art. 53 Abs. 7 des </w:t>
      </w:r>
      <w:proofErr w:type="spellStart"/>
      <w:r>
        <w:rPr>
          <w:color w:val="000000"/>
          <w:sz w:val="22"/>
          <w:szCs w:val="22"/>
          <w:lang w:val="de-DE"/>
        </w:rPr>
        <w:t>GvD</w:t>
      </w:r>
      <w:proofErr w:type="spellEnd"/>
      <w:r>
        <w:rPr>
          <w:color w:val="000000"/>
          <w:sz w:val="22"/>
          <w:szCs w:val="22"/>
          <w:lang w:val="de-DE"/>
        </w:rPr>
        <w:t xml:space="preserve"> Nr. 165/2001 </w:t>
      </w:r>
      <w:proofErr w:type="spellStart"/>
      <w:r>
        <w:rPr>
          <w:color w:val="000000"/>
          <w:sz w:val="22"/>
          <w:szCs w:val="22"/>
          <w:lang w:val="de-DE"/>
        </w:rPr>
        <w:t>i.d.g.F</w:t>
      </w:r>
      <w:proofErr w:type="spellEnd"/>
      <w:r>
        <w:rPr>
          <w:color w:val="000000"/>
          <w:sz w:val="22"/>
          <w:szCs w:val="22"/>
          <w:lang w:val="de-DE"/>
        </w:rPr>
        <w:t>. (</w:t>
      </w:r>
      <w:r>
        <w:rPr>
          <w:sz w:val="22"/>
          <w:szCs w:val="22"/>
          <w:lang w:val="de-DE"/>
        </w:rPr>
        <w:t>Allgemeine Bestimmungen zum Dienstrecht bei den öffentlichen Verwaltungen) und den entsprechenden in der jeweiligen Personalordnung enthaltenen regionalen Gesetzesbestimmungen dürfen öffentliche Bedienstete keine bezahlten Aufträge übernehmen, sofern diese nicht von ihrer Verwaltung im Voraus genehmigt wurden.</w:t>
      </w:r>
    </w:p>
    <w:p w:rsidR="008C6651" w:rsidRDefault="008C6651" w:rsidP="008C6651">
      <w:pPr>
        <w:numPr>
          <w:ilvl w:val="1"/>
          <w:numId w:val="3"/>
        </w:numPr>
        <w:tabs>
          <w:tab w:val="left" w:pos="0"/>
        </w:tabs>
        <w:suppressAutoHyphens w:val="0"/>
        <w:overflowPunct/>
        <w:autoSpaceDE/>
        <w:autoSpaceDN w:val="0"/>
        <w:spacing w:before="280"/>
        <w:ind w:left="709" w:hanging="425"/>
        <w:rPr>
          <w:color w:val="000000"/>
          <w:sz w:val="22"/>
          <w:szCs w:val="22"/>
          <w:lang w:val="de-DE"/>
        </w:rPr>
      </w:pPr>
      <w:r>
        <w:rPr>
          <w:sz w:val="22"/>
          <w:szCs w:val="22"/>
          <w:lang w:val="de-DE"/>
        </w:rPr>
        <w:t>Sofern bei einer öffentlichen Körperschaft bedienstet: Name und vollständige Adresse der Körperschaft anführen</w:t>
      </w:r>
    </w:p>
    <w:p w:rsidR="008C6651" w:rsidRDefault="008C6651" w:rsidP="008C6651">
      <w:pPr>
        <w:tabs>
          <w:tab w:val="left" w:pos="0"/>
        </w:tabs>
        <w:suppressAutoHyphens w:val="0"/>
        <w:overflowPunct/>
        <w:autoSpaceDE/>
        <w:autoSpaceDN w:val="0"/>
        <w:spacing w:before="280"/>
        <w:ind w:left="709"/>
        <w:rPr>
          <w:color w:val="000000"/>
          <w:sz w:val="22"/>
          <w:szCs w:val="22"/>
          <w:lang w:val="de-DE"/>
        </w:rPr>
      </w:pPr>
      <w:r>
        <w:rPr>
          <w:color w:val="000000"/>
          <w:sz w:val="22"/>
          <w:szCs w:val="22"/>
          <w:lang w:val="de-DE"/>
        </w:rPr>
        <w:t>________________________________________________________________________________________________________________________________________________________________________________________________________________________</w:t>
      </w:r>
    </w:p>
    <w:p w:rsidR="008C6651" w:rsidRDefault="008C6651" w:rsidP="008C6651">
      <w:pPr>
        <w:widowControl w:val="0"/>
        <w:overflowPunct/>
        <w:autoSpaceDE/>
        <w:autoSpaceDN w:val="0"/>
        <w:spacing w:before="280"/>
        <w:ind w:left="357" w:hanging="357"/>
        <w:rPr>
          <w:color w:val="000000"/>
          <w:sz w:val="22"/>
          <w:szCs w:val="22"/>
          <w:lang w:val="de-DE"/>
        </w:rPr>
      </w:pPr>
      <w:r>
        <w:rPr>
          <w:color w:val="000000"/>
          <w:sz w:val="22"/>
          <w:szCs w:val="22"/>
          <w:lang w:val="de-DE"/>
        </w:rPr>
        <w:sym w:font="Wingdings 2" w:char="00A3"/>
      </w:r>
      <w:r>
        <w:rPr>
          <w:color w:val="000000"/>
          <w:sz w:val="22"/>
          <w:szCs w:val="22"/>
          <w:lang w:val="de-DE"/>
        </w:rPr>
        <w:tab/>
        <w:t>im Falle der Ernennung bereit zu sein, den Auftrag anzunehmen;</w:t>
      </w:r>
    </w:p>
    <w:p w:rsidR="008C6651" w:rsidRDefault="008C6651" w:rsidP="008C6651">
      <w:pPr>
        <w:widowControl w:val="0"/>
        <w:overflowPunct/>
        <w:autoSpaceDE/>
        <w:autoSpaceDN w:val="0"/>
        <w:spacing w:before="280"/>
        <w:ind w:left="357" w:hanging="357"/>
        <w:rPr>
          <w:color w:val="000000"/>
          <w:sz w:val="22"/>
          <w:szCs w:val="22"/>
          <w:lang w:val="de-DE"/>
        </w:rPr>
      </w:pPr>
      <w:r>
        <w:rPr>
          <w:color w:val="000000"/>
          <w:sz w:val="22"/>
          <w:szCs w:val="22"/>
          <w:lang w:val="de-DE"/>
        </w:rPr>
        <w:sym w:font="Wingdings 2" w:char="00A3"/>
      </w:r>
      <w:r>
        <w:rPr>
          <w:color w:val="000000"/>
          <w:sz w:val="22"/>
          <w:szCs w:val="22"/>
          <w:lang w:val="de-DE"/>
        </w:rPr>
        <w:tab/>
        <w:t>dass auf ihn/sie keiner der Ausschlussgründ</w:t>
      </w:r>
      <w:r>
        <w:rPr>
          <w:sz w:val="22"/>
          <w:szCs w:val="22"/>
          <w:lang w:val="de-DE"/>
        </w:rPr>
        <w:t>e laut Art. 34-</w:t>
      </w:r>
      <w:r>
        <w:rPr>
          <w:i/>
          <w:sz w:val="22"/>
          <w:szCs w:val="22"/>
          <w:lang w:val="de-DE"/>
        </w:rPr>
        <w:t>bis</w:t>
      </w:r>
      <w:r>
        <w:rPr>
          <w:sz w:val="22"/>
          <w:szCs w:val="22"/>
          <w:lang w:val="de-DE"/>
        </w:rPr>
        <w:t xml:space="preserve"> Abs. 5 Buchst. a), b), c), d), e), f) und f-</w:t>
      </w:r>
      <w:r>
        <w:rPr>
          <w:i/>
          <w:sz w:val="22"/>
          <w:szCs w:val="22"/>
          <w:lang w:val="de-DE"/>
        </w:rPr>
        <w:t>bis</w:t>
      </w:r>
      <w:r>
        <w:rPr>
          <w:sz w:val="22"/>
          <w:szCs w:val="22"/>
          <w:lang w:val="de-DE"/>
        </w:rPr>
        <w:t>) des Regionalgesetzes Nr. 3/2009 zutrifft;</w:t>
      </w:r>
    </w:p>
    <w:p w:rsidR="008C6651" w:rsidRDefault="008C6651" w:rsidP="008C6651">
      <w:pPr>
        <w:widowControl w:val="0"/>
        <w:overflowPunct/>
        <w:autoSpaceDE/>
        <w:autoSpaceDN w:val="0"/>
        <w:spacing w:before="280"/>
        <w:ind w:left="357" w:hanging="357"/>
        <w:rPr>
          <w:color w:val="000000"/>
          <w:sz w:val="22"/>
          <w:szCs w:val="22"/>
          <w:lang w:val="de-DE"/>
        </w:rPr>
      </w:pPr>
      <w:r>
        <w:rPr>
          <w:sz w:val="22"/>
          <w:szCs w:val="22"/>
          <w:lang w:val="de-DE"/>
        </w:rPr>
        <w:sym w:font="Wingdings 2" w:char="00A3"/>
      </w:r>
      <w:r>
        <w:rPr>
          <w:color w:val="000000"/>
          <w:sz w:val="22"/>
          <w:szCs w:val="22"/>
          <w:lang w:val="de-DE"/>
        </w:rPr>
        <w:tab/>
      </w:r>
      <w:r>
        <w:rPr>
          <w:sz w:val="22"/>
          <w:szCs w:val="22"/>
          <w:lang w:val="de-DE"/>
        </w:rPr>
        <w:t>dass auf ihn/sie keiner der Unvereinbarkeitsgründe laut Art. 34-</w:t>
      </w:r>
      <w:r>
        <w:rPr>
          <w:i/>
          <w:sz w:val="22"/>
          <w:szCs w:val="22"/>
          <w:lang w:val="de-DE"/>
        </w:rPr>
        <w:t>bis</w:t>
      </w:r>
      <w:r>
        <w:rPr>
          <w:sz w:val="22"/>
          <w:szCs w:val="22"/>
          <w:lang w:val="de-DE"/>
        </w:rPr>
        <w:t xml:space="preserve"> Abs. 6 des </w:t>
      </w:r>
      <w:proofErr w:type="spellStart"/>
      <w:r>
        <w:rPr>
          <w:sz w:val="22"/>
          <w:szCs w:val="22"/>
          <w:lang w:val="de-DE"/>
        </w:rPr>
        <w:t>Regional</w:t>
      </w:r>
      <w:r>
        <w:rPr>
          <w:sz w:val="22"/>
          <w:szCs w:val="22"/>
          <w:lang w:val="de-DE"/>
        </w:rPr>
        <w:softHyphen/>
        <w:t>gesetzes</w:t>
      </w:r>
      <w:proofErr w:type="spellEnd"/>
      <w:r>
        <w:rPr>
          <w:sz w:val="22"/>
          <w:szCs w:val="22"/>
          <w:lang w:val="de-DE"/>
        </w:rPr>
        <w:t xml:space="preserve"> Nr. 3/2009 zutrifft</w:t>
      </w:r>
      <w:r>
        <w:rPr>
          <w:color w:val="000000"/>
          <w:sz w:val="22"/>
          <w:szCs w:val="22"/>
          <w:lang w:val="de-DE"/>
        </w:rPr>
        <w:t>;</w:t>
      </w:r>
    </w:p>
    <w:p w:rsidR="008C6651" w:rsidRDefault="008C6651" w:rsidP="008C6651">
      <w:pPr>
        <w:spacing w:before="120"/>
        <w:ind w:left="357"/>
        <w:rPr>
          <w:color w:val="000000"/>
          <w:sz w:val="22"/>
          <w:szCs w:val="22"/>
          <w:lang w:val="de-DE"/>
        </w:rPr>
      </w:pPr>
      <w:r>
        <w:rPr>
          <w:color w:val="000000"/>
          <w:sz w:val="22"/>
          <w:szCs w:val="22"/>
          <w:lang w:val="de-DE"/>
        </w:rPr>
        <w:t>bzw.</w:t>
      </w:r>
    </w:p>
    <w:p w:rsidR="008C6651" w:rsidRDefault="008C6651" w:rsidP="008C6651">
      <w:pPr>
        <w:widowControl w:val="0"/>
        <w:overflowPunct/>
        <w:autoSpaceDE/>
        <w:autoSpaceDN w:val="0"/>
        <w:spacing w:before="280"/>
        <w:ind w:left="357" w:hanging="357"/>
        <w:rPr>
          <w:color w:val="000000"/>
          <w:sz w:val="22"/>
          <w:szCs w:val="22"/>
          <w:lang w:val="de-DE"/>
        </w:rPr>
      </w:pPr>
      <w:r>
        <w:rPr>
          <w:color w:val="000000"/>
          <w:sz w:val="22"/>
          <w:szCs w:val="22"/>
          <w:lang w:val="de-DE"/>
        </w:rPr>
        <w:sym w:font="Wingdings 2" w:char="00A3"/>
      </w:r>
      <w:r>
        <w:rPr>
          <w:color w:val="000000"/>
          <w:sz w:val="22"/>
          <w:szCs w:val="22"/>
          <w:lang w:val="de-DE"/>
        </w:rPr>
        <w:tab/>
      </w:r>
      <w:r>
        <w:rPr>
          <w:sz w:val="22"/>
          <w:szCs w:val="22"/>
          <w:lang w:val="de-DE"/>
        </w:rPr>
        <w:t>dass auf ihn/sie der nachstehende behebbare Unvereinbarkeitsgrund zutrifft / die nach</w:t>
      </w:r>
      <w:r>
        <w:rPr>
          <w:sz w:val="22"/>
          <w:szCs w:val="22"/>
          <w:lang w:val="de-DE"/>
        </w:rPr>
        <w:softHyphen/>
        <w:t>stehenden behebbaren Unvereinbarkeitsgründe zutreffen:</w:t>
      </w:r>
    </w:p>
    <w:p w:rsidR="008C6651" w:rsidRDefault="008C6651" w:rsidP="008C6651">
      <w:pPr>
        <w:spacing w:before="280" w:line="360" w:lineRule="auto"/>
        <w:ind w:left="357"/>
        <w:rPr>
          <w:color w:val="000000"/>
          <w:sz w:val="22"/>
          <w:szCs w:val="22"/>
          <w:lang w:val="de-DE"/>
        </w:rPr>
      </w:pPr>
      <w:r>
        <w:rPr>
          <w:sz w:val="22"/>
          <w:szCs w:val="22"/>
          <w:lang w:val="de-DE"/>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color w:val="000000"/>
          <w:sz w:val="22"/>
          <w:szCs w:val="22"/>
          <w:lang w:val="de-DE"/>
        </w:rPr>
        <w:t>___________________________________________________________</w:t>
      </w:r>
    </w:p>
    <w:p w:rsidR="008C6651" w:rsidRDefault="008C6651" w:rsidP="008C6651">
      <w:pPr>
        <w:widowControl w:val="0"/>
        <w:overflowPunct/>
        <w:autoSpaceDE/>
        <w:autoSpaceDN w:val="0"/>
        <w:spacing w:before="280"/>
        <w:ind w:left="709" w:hanging="283"/>
        <w:rPr>
          <w:sz w:val="22"/>
          <w:szCs w:val="22"/>
          <w:lang w:val="de-DE"/>
        </w:rPr>
      </w:pPr>
      <w:r>
        <w:rPr>
          <w:sz w:val="22"/>
          <w:szCs w:val="22"/>
          <w:lang w:val="de-DE"/>
        </w:rPr>
        <w:sym w:font="Wingdings 2" w:char="00A3"/>
      </w:r>
      <w:r>
        <w:rPr>
          <w:sz w:val="22"/>
          <w:szCs w:val="22"/>
          <w:lang w:val="de-DE"/>
        </w:rPr>
        <w:tab/>
        <w:t>und dass er/sie im Falle der Ernennung bereit ist, bei sonstigem Verfall der Ernennung besagten Grund / besagte Gründe innerhalb der in der Mitteilung über die Ernennung angegebenen Frist zu beheben und dem Generalsekretariat eine Kopie des Rücktrittsschreibens oder eines ähnlichen Dokuments, aus dem die Behebung des Unvereinbarkeitsgrundes hervorgeht, zusammen mit der Erklärung über die Annahme des Auftrags zu übermitteln.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854"/>
      </w:tblGrid>
      <w:tr w:rsidR="008C6651" w:rsidRPr="00332518" w:rsidTr="008C6651">
        <w:tc>
          <w:tcPr>
            <w:tcW w:w="9854" w:type="dxa"/>
            <w:tcBorders>
              <w:top w:val="single" w:sz="4" w:space="0" w:color="auto"/>
              <w:left w:val="single" w:sz="4" w:space="0" w:color="auto"/>
              <w:bottom w:val="single" w:sz="4" w:space="0" w:color="auto"/>
              <w:right w:val="single" w:sz="4" w:space="0" w:color="auto"/>
            </w:tcBorders>
          </w:tcPr>
          <w:p w:rsidR="008C6651" w:rsidRDefault="008C6651">
            <w:pPr>
              <w:keepNext/>
              <w:spacing w:before="240" w:after="120" w:line="276" w:lineRule="auto"/>
              <w:jc w:val="center"/>
              <w:rPr>
                <w:rFonts w:eastAsia="Microsoft YaHei"/>
                <w:b/>
                <w:sz w:val="20"/>
                <w:szCs w:val="28"/>
                <w:lang w:val="de-DE"/>
              </w:rPr>
            </w:pPr>
            <w:r>
              <w:rPr>
                <w:rFonts w:eastAsia="Microsoft YaHei"/>
                <w:b/>
                <w:sz w:val="20"/>
                <w:szCs w:val="28"/>
                <w:lang w:val="de-DE"/>
              </w:rPr>
              <w:lastRenderedPageBreak/>
              <w:t>Information über die Verarbeitung von personenbezogenen Daten</w:t>
            </w:r>
          </w:p>
          <w:p w:rsidR="008C6651" w:rsidRDefault="008C6651">
            <w:pPr>
              <w:keepNext/>
              <w:spacing w:before="240" w:after="120" w:line="276" w:lineRule="auto"/>
              <w:jc w:val="center"/>
              <w:rPr>
                <w:rFonts w:eastAsia="Microsoft YaHei"/>
                <w:sz w:val="20"/>
                <w:szCs w:val="28"/>
                <w:lang w:val="de-DE"/>
              </w:rPr>
            </w:pPr>
            <w:r>
              <w:rPr>
                <w:rFonts w:eastAsia="Microsoft YaHei"/>
                <w:sz w:val="20"/>
                <w:szCs w:val="28"/>
                <w:lang w:val="de-DE"/>
              </w:rPr>
              <w:t>(Art. 13 und 14 der Verordnung (EU) 2016/679)</w:t>
            </w:r>
          </w:p>
          <w:p w:rsidR="008C6651" w:rsidRDefault="008C6651">
            <w:pPr>
              <w:keepNext/>
              <w:spacing w:before="240" w:after="120" w:line="276" w:lineRule="auto"/>
              <w:jc w:val="center"/>
              <w:rPr>
                <w:rFonts w:eastAsia="Microsoft YaHei"/>
                <w:sz w:val="20"/>
                <w:szCs w:val="28"/>
                <w:lang w:val="de-DE"/>
              </w:rPr>
            </w:pPr>
          </w:p>
          <w:p w:rsidR="008C6651" w:rsidRDefault="008C6651">
            <w:pPr>
              <w:keepNext/>
              <w:spacing w:before="240" w:after="120" w:line="276" w:lineRule="auto"/>
              <w:rPr>
                <w:rFonts w:eastAsia="Microsoft YaHei"/>
                <w:sz w:val="20"/>
                <w:szCs w:val="28"/>
                <w:lang w:val="de-DE"/>
              </w:rPr>
            </w:pPr>
            <w:r>
              <w:rPr>
                <w:rFonts w:eastAsia="Microsoft YaHei"/>
                <w:sz w:val="20"/>
                <w:szCs w:val="28"/>
                <w:lang w:val="de-DE"/>
              </w:rPr>
              <w:t>Im Sinne der Art. 13 und 14 der Verordnung (EU) 2016/679 zum Schutz natürlicher Personen bei der Verarbeitung personenbezogener Daten wird Folgendes mitgeteilt:</w:t>
            </w:r>
          </w:p>
          <w:p w:rsidR="008C6651" w:rsidRDefault="008C6651">
            <w:pPr>
              <w:keepNext/>
              <w:tabs>
                <w:tab w:val="left" w:pos="180"/>
              </w:tabs>
              <w:spacing w:before="240" w:after="120" w:line="276" w:lineRule="auto"/>
              <w:ind w:left="180" w:hanging="180"/>
              <w:rPr>
                <w:rFonts w:eastAsia="Microsoft YaHei"/>
                <w:sz w:val="20"/>
                <w:szCs w:val="28"/>
                <w:lang w:val="de-DE"/>
              </w:rPr>
            </w:pPr>
            <w:r>
              <w:rPr>
                <w:rFonts w:eastAsia="Microsoft YaHei"/>
                <w:sz w:val="20"/>
                <w:szCs w:val="28"/>
                <w:lang w:val="de-DE"/>
              </w:rPr>
              <w:t>-</w:t>
            </w:r>
            <w:r>
              <w:rPr>
                <w:rFonts w:eastAsia="Microsoft YaHei"/>
                <w:sz w:val="20"/>
                <w:szCs w:val="28"/>
                <w:lang w:val="de-DE"/>
              </w:rPr>
              <w:tab/>
              <w:t xml:space="preserve">Der Verantwortliche für die Datenverarbeitung ist die Autonome Region </w:t>
            </w:r>
            <w:proofErr w:type="spellStart"/>
            <w:r>
              <w:rPr>
                <w:rFonts w:eastAsia="Microsoft YaHei"/>
                <w:sz w:val="20"/>
                <w:szCs w:val="28"/>
                <w:lang w:val="de-DE"/>
              </w:rPr>
              <w:t>Trentino</w:t>
            </w:r>
            <w:proofErr w:type="spellEnd"/>
            <w:r>
              <w:rPr>
                <w:rFonts w:eastAsia="Microsoft YaHei"/>
                <w:sz w:val="20"/>
                <w:szCs w:val="28"/>
                <w:lang w:val="de-DE"/>
              </w:rPr>
              <w:t xml:space="preserve">-Südtirol mit Sitz in Via </w:t>
            </w:r>
            <w:proofErr w:type="spellStart"/>
            <w:r>
              <w:rPr>
                <w:rFonts w:eastAsia="Microsoft YaHei"/>
                <w:sz w:val="20"/>
                <w:szCs w:val="28"/>
                <w:lang w:val="de-DE"/>
              </w:rPr>
              <w:t>Gazzoletti</w:t>
            </w:r>
            <w:proofErr w:type="spellEnd"/>
            <w:r>
              <w:rPr>
                <w:rFonts w:eastAsia="Microsoft YaHei"/>
                <w:sz w:val="20"/>
                <w:szCs w:val="28"/>
                <w:lang w:val="de-DE"/>
              </w:rPr>
              <w:t xml:space="preserve"> 2 – 38122 Trient (E-Mail: protocollo@pec.regione.taa.it).</w:t>
            </w:r>
          </w:p>
          <w:p w:rsidR="008C6651" w:rsidRDefault="008C6651">
            <w:pPr>
              <w:keepNext/>
              <w:tabs>
                <w:tab w:val="left" w:pos="180"/>
              </w:tabs>
              <w:spacing w:before="240" w:after="120" w:line="276" w:lineRule="auto"/>
              <w:ind w:left="180" w:hanging="180"/>
              <w:rPr>
                <w:rFonts w:eastAsia="Microsoft YaHei"/>
                <w:sz w:val="20"/>
                <w:szCs w:val="28"/>
                <w:lang w:val="de-DE"/>
              </w:rPr>
            </w:pPr>
            <w:r>
              <w:rPr>
                <w:rFonts w:eastAsia="Microsoft YaHei"/>
                <w:sz w:val="20"/>
                <w:szCs w:val="28"/>
                <w:lang w:val="de-DE"/>
              </w:rPr>
              <w:t>-</w:t>
            </w:r>
            <w:r>
              <w:rPr>
                <w:rFonts w:eastAsia="Microsoft YaHei"/>
                <w:sz w:val="20"/>
                <w:szCs w:val="28"/>
                <w:lang w:val="de-DE"/>
              </w:rPr>
              <w:tab/>
              <w:t xml:space="preserve">Der Datenschutzbeauftragte der Region ist die Gesellschaft </w:t>
            </w:r>
            <w:proofErr w:type="spellStart"/>
            <w:r>
              <w:rPr>
                <w:rFonts w:eastAsia="Microsoft YaHei"/>
                <w:sz w:val="20"/>
                <w:szCs w:val="28"/>
                <w:lang w:val="de-DE"/>
              </w:rPr>
              <w:t>Dream</w:t>
            </w:r>
            <w:proofErr w:type="spellEnd"/>
            <w:r>
              <w:rPr>
                <w:rFonts w:eastAsia="Microsoft YaHei"/>
                <w:sz w:val="20"/>
                <w:szCs w:val="28"/>
                <w:lang w:val="de-DE"/>
              </w:rPr>
              <w:t xml:space="preserve"> </w:t>
            </w:r>
            <w:proofErr w:type="spellStart"/>
            <w:r>
              <w:rPr>
                <w:rFonts w:eastAsia="Microsoft YaHei"/>
                <w:sz w:val="20"/>
                <w:szCs w:val="28"/>
                <w:lang w:val="de-DE"/>
              </w:rPr>
              <w:t>s.r.l</w:t>
            </w:r>
            <w:proofErr w:type="spellEnd"/>
            <w:r>
              <w:rPr>
                <w:rFonts w:eastAsia="Microsoft YaHei"/>
                <w:sz w:val="20"/>
                <w:szCs w:val="28"/>
                <w:lang w:val="de-DE"/>
              </w:rPr>
              <w:t xml:space="preserve">. mit Sitz in </w:t>
            </w:r>
            <w:proofErr w:type="spellStart"/>
            <w:r>
              <w:rPr>
                <w:rFonts w:eastAsia="Microsoft YaHei"/>
                <w:sz w:val="20"/>
                <w:szCs w:val="28"/>
                <w:lang w:val="de-DE"/>
              </w:rPr>
              <w:t>Tione</w:t>
            </w:r>
            <w:proofErr w:type="spellEnd"/>
            <w:r>
              <w:rPr>
                <w:rFonts w:eastAsia="Microsoft YaHei"/>
                <w:sz w:val="20"/>
                <w:szCs w:val="28"/>
                <w:lang w:val="de-DE"/>
              </w:rPr>
              <w:t xml:space="preserve"> di </w:t>
            </w:r>
            <w:proofErr w:type="spellStart"/>
            <w:r>
              <w:rPr>
                <w:rFonts w:eastAsia="Microsoft YaHei"/>
                <w:sz w:val="20"/>
                <w:szCs w:val="28"/>
                <w:lang w:val="de-DE"/>
              </w:rPr>
              <w:t>Trento</w:t>
            </w:r>
            <w:proofErr w:type="spellEnd"/>
            <w:r>
              <w:rPr>
                <w:rFonts w:eastAsia="Microsoft YaHei"/>
                <w:sz w:val="20"/>
                <w:szCs w:val="28"/>
                <w:lang w:val="de-DE"/>
              </w:rPr>
              <w:t xml:space="preserve"> (E-Mail:  </w:t>
            </w:r>
            <w:r w:rsidR="003B68DB">
              <w:fldChar w:fldCharType="begin"/>
            </w:r>
            <w:r w:rsidR="003B68DB" w:rsidRPr="00332518">
              <w:rPr>
                <w:lang w:val="de-DE"/>
              </w:rPr>
              <w:instrText>HYPERLINK "mailto:privacy@dream.tn.it"</w:instrText>
            </w:r>
            <w:r w:rsidR="003B68DB">
              <w:fldChar w:fldCharType="separate"/>
            </w:r>
            <w:r>
              <w:rPr>
                <w:rStyle w:val="Collegamentoipertestuale"/>
                <w:rFonts w:eastAsia="Microsoft YaHei"/>
                <w:sz w:val="20"/>
                <w:szCs w:val="28"/>
                <w:lang w:val="de-DE"/>
              </w:rPr>
              <w:t>privacy@dream.tn.it</w:t>
            </w:r>
            <w:r w:rsidR="003B68DB">
              <w:fldChar w:fldCharType="end"/>
            </w:r>
            <w:r>
              <w:rPr>
                <w:rFonts w:eastAsia="Microsoft YaHei"/>
                <w:sz w:val="20"/>
                <w:szCs w:val="28"/>
                <w:lang w:val="de-DE"/>
              </w:rPr>
              <w:t xml:space="preserve">, Zertifizierte E-Mail/PEC: </w:t>
            </w:r>
            <w:r w:rsidR="003B68DB">
              <w:fldChar w:fldCharType="begin"/>
            </w:r>
            <w:r w:rsidR="003B68DB" w:rsidRPr="00332518">
              <w:rPr>
                <w:lang w:val="de-DE"/>
              </w:rPr>
              <w:instrText>HYPERLINK "mailto:dream.tn@pec.it"</w:instrText>
            </w:r>
            <w:r w:rsidR="003B68DB">
              <w:fldChar w:fldCharType="separate"/>
            </w:r>
            <w:r>
              <w:rPr>
                <w:rStyle w:val="Collegamentoipertestuale"/>
                <w:rFonts w:eastAsia="Microsoft YaHei"/>
                <w:sz w:val="20"/>
                <w:szCs w:val="28"/>
                <w:lang w:val="de-DE"/>
              </w:rPr>
              <w:t>dream.tn@pec.it</w:t>
            </w:r>
            <w:r w:rsidR="003B68DB">
              <w:fldChar w:fldCharType="end"/>
            </w:r>
            <w:r>
              <w:rPr>
                <w:rFonts w:eastAsia="Microsoft YaHei"/>
                <w:sz w:val="20"/>
                <w:szCs w:val="28"/>
                <w:lang w:val="de-DE"/>
              </w:rPr>
              <w:t xml:space="preserve">  Website: </w:t>
            </w:r>
            <w:r w:rsidR="003B68DB">
              <w:fldChar w:fldCharType="begin"/>
            </w:r>
            <w:r w:rsidR="003B68DB" w:rsidRPr="00332518">
              <w:rPr>
                <w:lang w:val="de-DE"/>
              </w:rPr>
              <w:instrText>HYPERLINK "https://www.dream.tn.it"</w:instrText>
            </w:r>
            <w:r w:rsidR="003B68DB">
              <w:fldChar w:fldCharType="separate"/>
            </w:r>
            <w:r>
              <w:rPr>
                <w:rStyle w:val="Collegamentoipertestuale"/>
                <w:rFonts w:eastAsia="Microsoft YaHei"/>
                <w:sz w:val="20"/>
                <w:szCs w:val="28"/>
                <w:lang w:val="de-DE"/>
              </w:rPr>
              <w:t>https://www.dream.tn.it</w:t>
            </w:r>
            <w:r w:rsidR="003B68DB">
              <w:fldChar w:fldCharType="end"/>
            </w:r>
            <w:r>
              <w:rPr>
                <w:rFonts w:eastAsia="Microsoft YaHei"/>
                <w:sz w:val="20"/>
                <w:szCs w:val="28"/>
                <w:lang w:val="de-DE"/>
              </w:rPr>
              <w:t>);</w:t>
            </w:r>
          </w:p>
          <w:p w:rsidR="008C6651" w:rsidRDefault="008C6651">
            <w:pPr>
              <w:keepNext/>
              <w:tabs>
                <w:tab w:val="left" w:pos="180"/>
              </w:tabs>
              <w:spacing w:before="240" w:after="120" w:line="276" w:lineRule="auto"/>
              <w:ind w:left="180" w:hanging="180"/>
              <w:rPr>
                <w:rFonts w:eastAsia="Microsoft YaHei"/>
                <w:sz w:val="20"/>
                <w:szCs w:val="28"/>
                <w:lang w:val="de-DE"/>
              </w:rPr>
            </w:pPr>
            <w:r>
              <w:rPr>
                <w:rFonts w:eastAsia="Microsoft YaHei"/>
                <w:sz w:val="20"/>
                <w:szCs w:val="28"/>
                <w:lang w:val="de-DE"/>
              </w:rPr>
              <w:t>-</w:t>
            </w:r>
            <w:r>
              <w:rPr>
                <w:rFonts w:eastAsia="Microsoft YaHei"/>
                <w:sz w:val="20"/>
                <w:szCs w:val="28"/>
                <w:lang w:val="de-DE"/>
              </w:rPr>
              <w:tab/>
              <w:t>Die Rechtsgrundlage für die Datenverarbeitung ist die Erfüllung von Aufgaben im öffentlichen Interesse laut Kap. VII-</w:t>
            </w:r>
            <w:r>
              <w:rPr>
                <w:rFonts w:eastAsia="Microsoft YaHei"/>
                <w:i/>
                <w:sz w:val="20"/>
                <w:szCs w:val="28"/>
                <w:lang w:val="de-DE"/>
              </w:rPr>
              <w:t>bis</w:t>
            </w:r>
            <w:r>
              <w:rPr>
                <w:rFonts w:eastAsia="Microsoft YaHei"/>
                <w:sz w:val="20"/>
                <w:szCs w:val="28"/>
                <w:lang w:val="de-DE"/>
              </w:rPr>
              <w:t xml:space="preserve"> des Regionalgesetzes vom 15. Juli 2009, Nr. 3 </w:t>
            </w:r>
            <w:proofErr w:type="spellStart"/>
            <w:r>
              <w:rPr>
                <w:rFonts w:eastAsia="Microsoft YaHei"/>
                <w:sz w:val="20"/>
                <w:szCs w:val="28"/>
                <w:lang w:val="de-DE"/>
              </w:rPr>
              <w:t>i.d.g.F</w:t>
            </w:r>
            <w:proofErr w:type="spellEnd"/>
            <w:r>
              <w:rPr>
                <w:rFonts w:eastAsia="Microsoft YaHei"/>
                <w:sz w:val="20"/>
                <w:szCs w:val="28"/>
                <w:lang w:val="de-DE"/>
              </w:rPr>
              <w:t>.</w:t>
            </w:r>
          </w:p>
          <w:p w:rsidR="008C6651" w:rsidRDefault="008C6651">
            <w:pPr>
              <w:keepNext/>
              <w:tabs>
                <w:tab w:val="left" w:pos="180"/>
              </w:tabs>
              <w:spacing w:before="240" w:after="120" w:line="276" w:lineRule="auto"/>
              <w:ind w:left="181" w:hanging="181"/>
              <w:rPr>
                <w:rFonts w:eastAsia="Microsoft YaHei"/>
                <w:sz w:val="20"/>
                <w:szCs w:val="28"/>
                <w:lang w:val="de-DE"/>
              </w:rPr>
            </w:pPr>
            <w:r>
              <w:rPr>
                <w:rFonts w:eastAsia="Microsoft YaHei"/>
                <w:sz w:val="20"/>
                <w:szCs w:val="28"/>
                <w:lang w:val="de-DE"/>
              </w:rPr>
              <w:t>-</w:t>
            </w:r>
            <w:r>
              <w:rPr>
                <w:rFonts w:eastAsia="Microsoft YaHei"/>
                <w:sz w:val="20"/>
                <w:szCs w:val="28"/>
                <w:lang w:val="de-DE"/>
              </w:rPr>
              <w:tab/>
              <w:t xml:space="preserve">Die personenbezogenen Daten werden zum nachstehenden Zweck verarbeitet: Ernennung des Rechnungsprüferkollegiums der Autonomen Region </w:t>
            </w:r>
            <w:proofErr w:type="spellStart"/>
            <w:r>
              <w:rPr>
                <w:rFonts w:eastAsia="Microsoft YaHei"/>
                <w:sz w:val="20"/>
                <w:szCs w:val="28"/>
                <w:lang w:val="de-DE"/>
              </w:rPr>
              <w:t>Trentino</w:t>
            </w:r>
            <w:proofErr w:type="spellEnd"/>
            <w:r>
              <w:rPr>
                <w:rFonts w:eastAsia="Microsoft YaHei"/>
                <w:sz w:val="20"/>
                <w:szCs w:val="28"/>
                <w:lang w:val="de-DE"/>
              </w:rPr>
              <w:t>-Südtirol.</w:t>
            </w:r>
          </w:p>
          <w:p w:rsidR="008C6651" w:rsidRDefault="008C6651">
            <w:pPr>
              <w:keepNext/>
              <w:tabs>
                <w:tab w:val="left" w:pos="180"/>
              </w:tabs>
              <w:spacing w:before="240" w:after="120" w:line="276" w:lineRule="auto"/>
              <w:ind w:left="180" w:hanging="180"/>
              <w:rPr>
                <w:rFonts w:eastAsia="Microsoft YaHei"/>
                <w:sz w:val="20"/>
                <w:szCs w:val="28"/>
                <w:lang w:val="de-DE"/>
              </w:rPr>
            </w:pPr>
            <w:r>
              <w:rPr>
                <w:rFonts w:eastAsia="Microsoft YaHei"/>
                <w:sz w:val="20"/>
                <w:szCs w:val="28"/>
                <w:lang w:val="de-DE"/>
              </w:rPr>
              <w:t>-</w:t>
            </w:r>
            <w:r>
              <w:rPr>
                <w:rFonts w:eastAsia="Microsoft YaHei"/>
                <w:sz w:val="20"/>
                <w:szCs w:val="28"/>
                <w:lang w:val="de-DE"/>
              </w:rPr>
              <w:tab/>
              <w:t xml:space="preserve">Es werden nachstehende Datenkategorien verarbeitet: allgemeine personenbezogene Daten, besondere Daten, gerichtliche Daten. </w:t>
            </w:r>
          </w:p>
          <w:p w:rsidR="008C6651" w:rsidRDefault="008C6651">
            <w:pPr>
              <w:keepNext/>
              <w:tabs>
                <w:tab w:val="left" w:pos="180"/>
              </w:tabs>
              <w:spacing w:before="240" w:after="120" w:line="276" w:lineRule="auto"/>
              <w:ind w:left="180" w:hanging="180"/>
              <w:rPr>
                <w:rFonts w:eastAsia="Microsoft YaHei"/>
                <w:sz w:val="20"/>
                <w:szCs w:val="28"/>
                <w:lang w:val="de-DE"/>
              </w:rPr>
            </w:pPr>
            <w:r>
              <w:rPr>
                <w:rFonts w:eastAsia="Microsoft YaHei"/>
                <w:sz w:val="20"/>
                <w:szCs w:val="28"/>
                <w:lang w:val="de-DE"/>
              </w:rPr>
              <w:t>-</w:t>
            </w:r>
            <w:r>
              <w:rPr>
                <w:rFonts w:eastAsia="Microsoft YaHei"/>
                <w:sz w:val="20"/>
                <w:szCs w:val="28"/>
                <w:lang w:val="de-DE"/>
              </w:rPr>
              <w:tab/>
              <w:t xml:space="preserve">Die Daten können nachstehenden Personen zur Kenntnis gelangen: dem Generalsekretär der Autonomen Region </w:t>
            </w:r>
            <w:proofErr w:type="spellStart"/>
            <w:r>
              <w:rPr>
                <w:rFonts w:eastAsia="Microsoft YaHei"/>
                <w:sz w:val="20"/>
                <w:szCs w:val="28"/>
                <w:lang w:val="de-DE"/>
              </w:rPr>
              <w:t>Trentino</w:t>
            </w:r>
            <w:proofErr w:type="spellEnd"/>
            <w:r>
              <w:rPr>
                <w:rFonts w:eastAsia="Microsoft YaHei"/>
                <w:sz w:val="20"/>
                <w:szCs w:val="28"/>
                <w:lang w:val="de-DE"/>
              </w:rPr>
              <w:t>-Südtirol, den mit der Überprüfung der Anträge, mit der Auslosung sowie mit den vorbereitenden und darauffolgenden Maßnahmen betrauten Bediensteten des Amts für allgemeine Angelegenheiten und Mitgliedern der Kommission sowie den Bediensteten, die von der Verwaltung mit der Protokollierung der Anträge beauftragt werden.</w:t>
            </w:r>
          </w:p>
          <w:p w:rsidR="008C6651" w:rsidRDefault="008C6651">
            <w:pPr>
              <w:keepNext/>
              <w:tabs>
                <w:tab w:val="left" w:pos="180"/>
              </w:tabs>
              <w:spacing w:before="240" w:after="120" w:line="276" w:lineRule="auto"/>
              <w:ind w:left="180" w:hanging="180"/>
              <w:rPr>
                <w:rFonts w:eastAsia="Microsoft YaHei"/>
                <w:sz w:val="20"/>
                <w:szCs w:val="28"/>
                <w:lang w:val="de-DE"/>
              </w:rPr>
            </w:pPr>
            <w:r>
              <w:rPr>
                <w:rFonts w:eastAsia="Microsoft YaHei"/>
                <w:sz w:val="20"/>
                <w:szCs w:val="28"/>
                <w:lang w:val="de-DE"/>
              </w:rPr>
              <w:t>-</w:t>
            </w:r>
            <w:r>
              <w:rPr>
                <w:rFonts w:eastAsia="Microsoft YaHei"/>
                <w:sz w:val="20"/>
                <w:szCs w:val="28"/>
                <w:lang w:val="de-DE"/>
              </w:rPr>
              <w:tab/>
              <w:t>Die Daten werden bei der betroffenen Person und bei öffentlichen Rechtssubjekten erhoben.</w:t>
            </w:r>
          </w:p>
          <w:p w:rsidR="008C6651" w:rsidRDefault="008C6651">
            <w:pPr>
              <w:keepNext/>
              <w:tabs>
                <w:tab w:val="left" w:pos="180"/>
              </w:tabs>
              <w:spacing w:before="240" w:after="120" w:line="276" w:lineRule="auto"/>
              <w:ind w:left="180" w:hanging="180"/>
              <w:rPr>
                <w:rFonts w:eastAsia="Microsoft YaHei"/>
                <w:sz w:val="20"/>
                <w:szCs w:val="28"/>
                <w:lang w:val="de-DE"/>
              </w:rPr>
            </w:pPr>
            <w:r>
              <w:rPr>
                <w:rFonts w:eastAsia="Microsoft YaHei"/>
                <w:sz w:val="20"/>
                <w:szCs w:val="28"/>
                <w:lang w:val="de-DE"/>
              </w:rPr>
              <w:t>-</w:t>
            </w:r>
            <w:r>
              <w:rPr>
                <w:rFonts w:eastAsia="Microsoft YaHei"/>
                <w:sz w:val="20"/>
                <w:szCs w:val="28"/>
                <w:lang w:val="de-DE"/>
              </w:rPr>
              <w:tab/>
              <w:t>Die Daten werden elektronisch und/oder manuell mittels Verfahren verarbeitet, die ihre Sicherheit und Vertraulichkeit gewährleisten.</w:t>
            </w:r>
          </w:p>
          <w:p w:rsidR="008C6651" w:rsidRDefault="008C6651">
            <w:pPr>
              <w:keepNext/>
              <w:tabs>
                <w:tab w:val="left" w:pos="180"/>
              </w:tabs>
              <w:spacing w:before="240" w:after="120" w:line="276" w:lineRule="auto"/>
              <w:ind w:left="180" w:hanging="180"/>
              <w:rPr>
                <w:rFonts w:eastAsia="Microsoft YaHei"/>
                <w:sz w:val="20"/>
                <w:szCs w:val="28"/>
                <w:lang w:val="de-DE"/>
              </w:rPr>
            </w:pPr>
            <w:r>
              <w:rPr>
                <w:rFonts w:eastAsia="Microsoft YaHei"/>
                <w:sz w:val="20"/>
                <w:szCs w:val="28"/>
                <w:lang w:val="de-DE"/>
              </w:rPr>
              <w:t>-</w:t>
            </w:r>
            <w:r>
              <w:rPr>
                <w:rFonts w:eastAsia="Microsoft YaHei"/>
                <w:sz w:val="20"/>
                <w:szCs w:val="28"/>
                <w:lang w:val="de-DE"/>
              </w:rPr>
              <w:tab/>
              <w:t>Die Daten können anderen öffentlichen oder privaten Rechtssubjekten, die sie laut Gesetz kennen müssen oder dürfen, sowie den Rechtssubjekten, die das Recht auf Zugang haben, mitgeteilt werden.</w:t>
            </w:r>
          </w:p>
          <w:p w:rsidR="008C6651" w:rsidRDefault="008C6651">
            <w:pPr>
              <w:keepNext/>
              <w:tabs>
                <w:tab w:val="left" w:pos="180"/>
              </w:tabs>
              <w:spacing w:before="240" w:after="120" w:line="276" w:lineRule="auto"/>
              <w:ind w:left="180" w:hanging="180"/>
              <w:rPr>
                <w:rFonts w:eastAsia="Microsoft YaHei"/>
                <w:sz w:val="20"/>
                <w:szCs w:val="28"/>
                <w:lang w:val="de-DE"/>
              </w:rPr>
            </w:pPr>
            <w:r>
              <w:rPr>
                <w:rFonts w:eastAsia="Microsoft YaHei"/>
                <w:sz w:val="20"/>
                <w:szCs w:val="28"/>
                <w:lang w:val="de-DE"/>
              </w:rPr>
              <w:t>-</w:t>
            </w:r>
            <w:r>
              <w:rPr>
                <w:rFonts w:eastAsia="Microsoft YaHei"/>
                <w:sz w:val="20"/>
                <w:szCs w:val="28"/>
                <w:lang w:val="de-DE"/>
              </w:rPr>
              <w:tab/>
              <w:t>Die Daten werden gemäß der „</w:t>
            </w:r>
            <w:r>
              <w:rPr>
                <w:rFonts w:eastAsia="Microsoft YaHei"/>
                <w:i/>
                <w:sz w:val="20"/>
                <w:szCs w:val="28"/>
                <w:lang w:val="de-DE"/>
              </w:rPr>
              <w:t xml:space="preserve">Öffentlichen Bekanntmachung betreffend die Erstellung/Aktualisierung des Verzeichnisses der Bewerberinnen und Bewerber für die Ernennung zum Rechnungsprüfer der Autonomen Region </w:t>
            </w:r>
            <w:proofErr w:type="spellStart"/>
            <w:r>
              <w:rPr>
                <w:rFonts w:eastAsia="Microsoft YaHei"/>
                <w:i/>
                <w:sz w:val="20"/>
                <w:szCs w:val="28"/>
                <w:lang w:val="de-DE"/>
              </w:rPr>
              <w:t>Trentino</w:t>
            </w:r>
            <w:proofErr w:type="spellEnd"/>
            <w:r>
              <w:rPr>
                <w:rFonts w:eastAsia="Microsoft YaHei"/>
                <w:i/>
                <w:sz w:val="20"/>
                <w:szCs w:val="28"/>
                <w:lang w:val="de-DE"/>
              </w:rPr>
              <w:t>-Südtirol</w:t>
            </w:r>
            <w:r>
              <w:rPr>
                <w:rFonts w:eastAsia="Microsoft YaHei"/>
                <w:sz w:val="20"/>
                <w:szCs w:val="28"/>
                <w:lang w:val="de-DE"/>
              </w:rPr>
              <w:t xml:space="preserve">“ und den geltenden </w:t>
            </w:r>
            <w:proofErr w:type="spellStart"/>
            <w:r>
              <w:rPr>
                <w:rFonts w:eastAsia="Microsoft YaHei"/>
                <w:sz w:val="20"/>
                <w:szCs w:val="28"/>
                <w:lang w:val="de-DE"/>
              </w:rPr>
              <w:t>Transparenzbestimmungen</w:t>
            </w:r>
            <w:proofErr w:type="spellEnd"/>
            <w:r>
              <w:rPr>
                <w:rFonts w:eastAsia="Microsoft YaHei"/>
                <w:sz w:val="20"/>
                <w:szCs w:val="28"/>
                <w:lang w:val="de-DE"/>
              </w:rPr>
              <w:t xml:space="preserve"> auch im Internet veröffentlicht.</w:t>
            </w:r>
          </w:p>
          <w:p w:rsidR="008C6651" w:rsidRDefault="008C6651">
            <w:pPr>
              <w:keepNext/>
              <w:tabs>
                <w:tab w:val="left" w:pos="180"/>
              </w:tabs>
              <w:spacing w:before="240" w:after="120" w:line="276" w:lineRule="auto"/>
              <w:ind w:left="180" w:hanging="180"/>
              <w:rPr>
                <w:rFonts w:eastAsia="Microsoft YaHei"/>
                <w:sz w:val="20"/>
                <w:szCs w:val="28"/>
                <w:lang w:val="de-DE"/>
              </w:rPr>
            </w:pPr>
            <w:r>
              <w:rPr>
                <w:rFonts w:eastAsia="Microsoft YaHei"/>
                <w:sz w:val="20"/>
                <w:szCs w:val="28"/>
                <w:lang w:val="de-DE"/>
              </w:rPr>
              <w:t>-</w:t>
            </w:r>
            <w:r>
              <w:rPr>
                <w:rFonts w:eastAsia="Microsoft YaHei"/>
                <w:sz w:val="20"/>
                <w:szCs w:val="28"/>
                <w:lang w:val="de-DE"/>
              </w:rPr>
              <w:tab/>
              <w:t>Die Daten können ins Ausland übertragen werden.</w:t>
            </w:r>
          </w:p>
          <w:p w:rsidR="008C6651" w:rsidRDefault="008C6651">
            <w:pPr>
              <w:keepNext/>
              <w:tabs>
                <w:tab w:val="left" w:pos="180"/>
              </w:tabs>
              <w:spacing w:before="240" w:after="120" w:line="276" w:lineRule="auto"/>
              <w:ind w:left="180" w:hanging="180"/>
              <w:rPr>
                <w:rFonts w:eastAsia="Microsoft YaHei"/>
                <w:sz w:val="20"/>
                <w:szCs w:val="28"/>
                <w:lang w:val="de-DE"/>
              </w:rPr>
            </w:pPr>
            <w:r>
              <w:rPr>
                <w:rFonts w:eastAsia="Microsoft YaHei"/>
                <w:sz w:val="20"/>
                <w:szCs w:val="28"/>
                <w:lang w:val="de-DE"/>
              </w:rPr>
              <w:t>- Die personenbezogenen Daten werden für die zur Erfüllung der Aufgabe bzw. der Funktion im öffentlichen Interesse strikt notwendige Zeit und jedenfalls gemäß den geltenden Bestimmungen in Sachen Aufbewahrung der Dokumente und Archive der öffentlichen Verwaltung gespeichert. Die Speicherung kann unter Beachtung besagter Bestimmungen auch auf unbefristete Zeit erfolgen.</w:t>
            </w:r>
          </w:p>
          <w:p w:rsidR="008C6651" w:rsidRDefault="008C6651">
            <w:pPr>
              <w:keepNext/>
              <w:tabs>
                <w:tab w:val="left" w:pos="180"/>
              </w:tabs>
              <w:spacing w:before="240" w:after="120" w:line="276" w:lineRule="auto"/>
              <w:ind w:left="180" w:hanging="180"/>
              <w:rPr>
                <w:rFonts w:eastAsia="Microsoft YaHei"/>
                <w:sz w:val="20"/>
                <w:szCs w:val="28"/>
                <w:lang w:val="de-DE"/>
              </w:rPr>
            </w:pPr>
            <w:r>
              <w:rPr>
                <w:rFonts w:eastAsia="Microsoft YaHei"/>
                <w:sz w:val="20"/>
                <w:szCs w:val="28"/>
                <w:lang w:val="de-DE"/>
              </w:rPr>
              <w:t>- Die Bereitstellung der Daten ist obligatorisch. Werden sie nicht bereitgestellt, so kann der Auftrag nicht erteilt werden.</w:t>
            </w:r>
          </w:p>
          <w:p w:rsidR="008C6651" w:rsidRDefault="008C6651">
            <w:pPr>
              <w:keepNext/>
              <w:tabs>
                <w:tab w:val="left" w:pos="180"/>
              </w:tabs>
              <w:spacing w:before="240" w:after="120" w:line="276" w:lineRule="auto"/>
              <w:ind w:left="180" w:hanging="180"/>
              <w:rPr>
                <w:rFonts w:eastAsia="Microsoft YaHei"/>
                <w:sz w:val="20"/>
                <w:szCs w:val="28"/>
                <w:lang w:val="de-DE"/>
              </w:rPr>
            </w:pPr>
            <w:r>
              <w:rPr>
                <w:rFonts w:eastAsia="Microsoft YaHei"/>
                <w:sz w:val="20"/>
                <w:szCs w:val="28"/>
                <w:lang w:val="de-DE"/>
              </w:rPr>
              <w:t>- Die von der Verarbeitung personenbezogener Daten betroffene Person hat Anrecht auf</w:t>
            </w:r>
          </w:p>
          <w:p w:rsidR="008C6651" w:rsidRDefault="008C6651" w:rsidP="001F1B80">
            <w:pPr>
              <w:numPr>
                <w:ilvl w:val="0"/>
                <w:numId w:val="4"/>
              </w:numPr>
              <w:tabs>
                <w:tab w:val="left" w:pos="540"/>
              </w:tabs>
              <w:suppressAutoHyphens w:val="0"/>
              <w:overflowPunct/>
              <w:autoSpaceDE/>
              <w:autoSpaceDN w:val="0"/>
              <w:spacing w:after="120" w:line="276" w:lineRule="auto"/>
              <w:rPr>
                <w:rFonts w:eastAsia="Microsoft YaHei"/>
                <w:sz w:val="20"/>
                <w:szCs w:val="28"/>
                <w:lang w:val="de-DE"/>
              </w:rPr>
            </w:pPr>
            <w:r>
              <w:rPr>
                <w:rFonts w:eastAsia="Microsoft YaHei"/>
                <w:sz w:val="20"/>
                <w:szCs w:val="28"/>
                <w:lang w:val="de-DE"/>
              </w:rPr>
              <w:lastRenderedPageBreak/>
              <w:t>Auskunft über das eventuelle Vorhandensein der sie betreffenden Daten;</w:t>
            </w:r>
          </w:p>
          <w:p w:rsidR="008C6651" w:rsidRDefault="008C6651" w:rsidP="001F1B80">
            <w:pPr>
              <w:numPr>
                <w:ilvl w:val="0"/>
                <w:numId w:val="4"/>
              </w:numPr>
              <w:tabs>
                <w:tab w:val="left" w:pos="540"/>
              </w:tabs>
              <w:suppressAutoHyphens w:val="0"/>
              <w:overflowPunct/>
              <w:autoSpaceDE/>
              <w:autoSpaceDN w:val="0"/>
              <w:spacing w:after="120" w:line="276" w:lineRule="auto"/>
              <w:rPr>
                <w:rFonts w:eastAsia="Microsoft YaHei"/>
                <w:sz w:val="20"/>
                <w:szCs w:val="28"/>
                <w:lang w:val="de-DE"/>
              </w:rPr>
            </w:pPr>
            <w:r>
              <w:rPr>
                <w:rFonts w:eastAsia="Microsoft YaHei"/>
                <w:sz w:val="20"/>
                <w:szCs w:val="28"/>
                <w:lang w:val="de-DE"/>
              </w:rPr>
              <w:t>Mitteilung der Daten in verständlicher Form;</w:t>
            </w:r>
          </w:p>
          <w:p w:rsidR="008C6651" w:rsidRDefault="008C6651" w:rsidP="001F1B80">
            <w:pPr>
              <w:numPr>
                <w:ilvl w:val="0"/>
                <w:numId w:val="4"/>
              </w:numPr>
              <w:tabs>
                <w:tab w:val="left" w:pos="540"/>
              </w:tabs>
              <w:suppressAutoHyphens w:val="0"/>
              <w:overflowPunct/>
              <w:autoSpaceDE/>
              <w:autoSpaceDN w:val="0"/>
              <w:spacing w:after="120" w:line="276" w:lineRule="auto"/>
              <w:rPr>
                <w:rFonts w:eastAsia="Microsoft YaHei"/>
                <w:sz w:val="20"/>
                <w:szCs w:val="28"/>
                <w:lang w:val="de-DE"/>
              </w:rPr>
            </w:pPr>
            <w:r>
              <w:rPr>
                <w:rFonts w:eastAsia="Microsoft YaHei"/>
                <w:sz w:val="20"/>
                <w:szCs w:val="28"/>
                <w:lang w:val="de-DE"/>
              </w:rPr>
              <w:t>Information über Zwecke und Modalitäten der Datenverarbeitung;</w:t>
            </w:r>
          </w:p>
          <w:p w:rsidR="008C6651" w:rsidRDefault="008C6651" w:rsidP="001F1B80">
            <w:pPr>
              <w:numPr>
                <w:ilvl w:val="0"/>
                <w:numId w:val="4"/>
              </w:numPr>
              <w:tabs>
                <w:tab w:val="left" w:pos="540"/>
              </w:tabs>
              <w:suppressAutoHyphens w:val="0"/>
              <w:overflowPunct/>
              <w:autoSpaceDE/>
              <w:autoSpaceDN w:val="0"/>
              <w:spacing w:after="120" w:line="276" w:lineRule="auto"/>
              <w:rPr>
                <w:rFonts w:eastAsia="Microsoft YaHei"/>
                <w:sz w:val="20"/>
                <w:szCs w:val="28"/>
                <w:lang w:val="de-DE"/>
              </w:rPr>
            </w:pPr>
            <w:r>
              <w:rPr>
                <w:rFonts w:eastAsia="Microsoft YaHei"/>
                <w:sz w:val="20"/>
                <w:szCs w:val="28"/>
                <w:lang w:val="de-DE"/>
              </w:rPr>
              <w:t>Berichtigung, Löschung, Einschränkung der Verarbeitung oder Anonymisierung der Daten sowie Sperrung unrechtmäßig verarbeiteter Daten;</w:t>
            </w:r>
          </w:p>
          <w:p w:rsidR="008C6651" w:rsidRDefault="008C6651" w:rsidP="001F1B80">
            <w:pPr>
              <w:numPr>
                <w:ilvl w:val="0"/>
                <w:numId w:val="4"/>
              </w:numPr>
              <w:tabs>
                <w:tab w:val="left" w:pos="540"/>
              </w:tabs>
              <w:suppressAutoHyphens w:val="0"/>
              <w:overflowPunct/>
              <w:autoSpaceDE/>
              <w:autoSpaceDN w:val="0"/>
              <w:spacing w:after="120" w:line="276" w:lineRule="auto"/>
              <w:rPr>
                <w:rFonts w:eastAsia="Microsoft YaHei"/>
                <w:sz w:val="20"/>
                <w:szCs w:val="28"/>
                <w:lang w:val="de-DE"/>
              </w:rPr>
            </w:pPr>
            <w:r>
              <w:rPr>
                <w:rFonts w:eastAsia="Microsoft YaHei"/>
                <w:sz w:val="20"/>
                <w:szCs w:val="28"/>
                <w:lang w:val="de-DE"/>
              </w:rPr>
              <w:t>Datenübertragbarkeit;</w:t>
            </w:r>
          </w:p>
          <w:p w:rsidR="008C6651" w:rsidRDefault="008C6651" w:rsidP="001F1B80">
            <w:pPr>
              <w:numPr>
                <w:ilvl w:val="0"/>
                <w:numId w:val="4"/>
              </w:numPr>
              <w:tabs>
                <w:tab w:val="left" w:pos="540"/>
              </w:tabs>
              <w:suppressAutoHyphens w:val="0"/>
              <w:overflowPunct/>
              <w:autoSpaceDE/>
              <w:autoSpaceDN w:val="0"/>
              <w:spacing w:after="120" w:line="276" w:lineRule="auto"/>
              <w:rPr>
                <w:rFonts w:eastAsia="Microsoft YaHei"/>
                <w:sz w:val="20"/>
                <w:szCs w:val="28"/>
                <w:lang w:val="de-DE"/>
              </w:rPr>
            </w:pPr>
            <w:r>
              <w:rPr>
                <w:rFonts w:eastAsia="Microsoft YaHei"/>
                <w:sz w:val="20"/>
                <w:szCs w:val="28"/>
                <w:lang w:val="de-DE"/>
              </w:rPr>
              <w:t>Aktualisierung, Berichtigung oder Vervollständigung der sie betreffenden Daten;</w:t>
            </w:r>
          </w:p>
          <w:p w:rsidR="008C6651" w:rsidRDefault="008C6651" w:rsidP="001F1B80">
            <w:pPr>
              <w:numPr>
                <w:ilvl w:val="0"/>
                <w:numId w:val="4"/>
              </w:numPr>
              <w:tabs>
                <w:tab w:val="left" w:pos="540"/>
              </w:tabs>
              <w:suppressAutoHyphens w:val="0"/>
              <w:overflowPunct/>
              <w:autoSpaceDE/>
              <w:autoSpaceDN w:val="0"/>
              <w:spacing w:after="120" w:line="276" w:lineRule="auto"/>
              <w:rPr>
                <w:rFonts w:eastAsia="Microsoft YaHei"/>
                <w:sz w:val="20"/>
                <w:szCs w:val="28"/>
                <w:lang w:val="de-DE"/>
              </w:rPr>
            </w:pPr>
            <w:r>
              <w:rPr>
                <w:rFonts w:eastAsia="Microsoft YaHei"/>
                <w:sz w:val="20"/>
                <w:szCs w:val="28"/>
                <w:lang w:val="de-DE"/>
              </w:rPr>
              <w:t>Widerspruch – bei Vorliegen berechtigter Gründe – gegen die Verarbeitung der Daten;</w:t>
            </w:r>
          </w:p>
          <w:p w:rsidR="008C6651" w:rsidRDefault="008C6651" w:rsidP="001F1B80">
            <w:pPr>
              <w:numPr>
                <w:ilvl w:val="0"/>
                <w:numId w:val="4"/>
              </w:numPr>
              <w:tabs>
                <w:tab w:val="left" w:pos="540"/>
              </w:tabs>
              <w:suppressAutoHyphens w:val="0"/>
              <w:overflowPunct/>
              <w:autoSpaceDE/>
              <w:autoSpaceDN w:val="0"/>
              <w:spacing w:after="120" w:line="276" w:lineRule="auto"/>
              <w:rPr>
                <w:rFonts w:eastAsia="Microsoft YaHei"/>
                <w:sz w:val="20"/>
                <w:szCs w:val="28"/>
                <w:lang w:val="de-DE"/>
              </w:rPr>
            </w:pPr>
            <w:r>
              <w:rPr>
                <w:rFonts w:eastAsia="Microsoft YaHei"/>
                <w:sz w:val="20"/>
                <w:szCs w:val="28"/>
                <w:lang w:val="de-DE"/>
              </w:rPr>
              <w:t xml:space="preserve">Beschwerde bei der Datenschutzbehörde nach den unter </w:t>
            </w:r>
            <w:hyperlink r:id="rId5" w:history="1">
              <w:r>
                <w:rPr>
                  <w:rStyle w:val="Collegamentoipertestuale"/>
                  <w:rFonts w:eastAsia="Microsoft YaHei"/>
                  <w:sz w:val="20"/>
                  <w:szCs w:val="28"/>
                  <w:lang w:val="de-DE"/>
                </w:rPr>
                <w:t>www.garanteprivacy.it</w:t>
              </w:r>
            </w:hyperlink>
            <w:r>
              <w:rPr>
                <w:rFonts w:eastAsia="Microsoft YaHei"/>
                <w:sz w:val="20"/>
                <w:szCs w:val="28"/>
                <w:lang w:val="de-DE"/>
              </w:rPr>
              <w:t xml:space="preserve"> angegebenen Modalitäten.</w:t>
            </w:r>
          </w:p>
          <w:p w:rsidR="008C6651" w:rsidRDefault="008C6651">
            <w:pPr>
              <w:keepNext/>
              <w:spacing w:before="280" w:after="120" w:line="276" w:lineRule="auto"/>
              <w:rPr>
                <w:rFonts w:eastAsia="Microsoft YaHei"/>
                <w:sz w:val="20"/>
                <w:szCs w:val="28"/>
                <w:lang w:val="de-DE"/>
              </w:rPr>
            </w:pPr>
          </w:p>
        </w:tc>
      </w:tr>
    </w:tbl>
    <w:p w:rsidR="008C6651" w:rsidRDefault="008C6651" w:rsidP="008C6651">
      <w:pPr>
        <w:spacing w:before="280"/>
        <w:rPr>
          <w:sz w:val="22"/>
          <w:szCs w:val="22"/>
          <w:lang w:val="de-DE"/>
        </w:rPr>
      </w:pPr>
    </w:p>
    <w:p w:rsidR="008C6651" w:rsidRDefault="008C6651" w:rsidP="008C6651">
      <w:pPr>
        <w:spacing w:before="120"/>
        <w:rPr>
          <w:color w:val="000000"/>
          <w:sz w:val="22"/>
          <w:szCs w:val="22"/>
          <w:lang w:val="de-DE"/>
        </w:rPr>
      </w:pPr>
      <w:r>
        <w:rPr>
          <w:sz w:val="22"/>
          <w:szCs w:val="22"/>
          <w:lang w:val="de-DE"/>
        </w:rPr>
        <w:t>Ort ________________________________, Datum_____________________</w:t>
      </w:r>
    </w:p>
    <w:p w:rsidR="008C6651" w:rsidRDefault="008C6651" w:rsidP="008C6651">
      <w:pPr>
        <w:spacing w:before="120"/>
        <w:rPr>
          <w:sz w:val="22"/>
          <w:szCs w:val="22"/>
          <w:lang w:val="de-DE"/>
        </w:rPr>
      </w:pPr>
    </w:p>
    <w:p w:rsidR="008C6651" w:rsidRDefault="008C6651" w:rsidP="008C6651">
      <w:pPr>
        <w:spacing w:before="120"/>
        <w:jc w:val="center"/>
        <w:rPr>
          <w:sz w:val="22"/>
          <w:szCs w:val="22"/>
          <w:lang w:val="de-DE"/>
        </w:rPr>
      </w:pPr>
      <w:r>
        <w:rPr>
          <w:sz w:val="22"/>
          <w:szCs w:val="22"/>
          <w:lang w:val="de-DE"/>
        </w:rPr>
        <w:t>Die erklärende Person</w:t>
      </w:r>
    </w:p>
    <w:p w:rsidR="008C6651" w:rsidRDefault="008C6651" w:rsidP="008C6651">
      <w:pPr>
        <w:spacing w:before="120"/>
        <w:jc w:val="center"/>
        <w:rPr>
          <w:i/>
          <w:sz w:val="22"/>
          <w:szCs w:val="22"/>
          <w:lang w:val="de-DE"/>
        </w:rPr>
      </w:pPr>
      <w:r>
        <w:rPr>
          <w:i/>
          <w:sz w:val="22"/>
          <w:szCs w:val="22"/>
          <w:lang w:val="de-DE"/>
        </w:rPr>
        <w:t>handschriftliche Unterschrift oder digitale Signatur</w:t>
      </w:r>
    </w:p>
    <w:p w:rsidR="008C6651" w:rsidRDefault="008C6651" w:rsidP="008C6651">
      <w:pPr>
        <w:spacing w:before="120"/>
        <w:jc w:val="center"/>
        <w:rPr>
          <w:color w:val="000000"/>
          <w:sz w:val="22"/>
          <w:szCs w:val="22"/>
          <w:lang w:val="de-DE"/>
        </w:rPr>
      </w:pPr>
      <w:r>
        <w:rPr>
          <w:color w:val="000000"/>
          <w:sz w:val="22"/>
          <w:szCs w:val="22"/>
          <w:lang w:val="de-DE"/>
        </w:rPr>
        <w:t>__________________________________</w:t>
      </w:r>
    </w:p>
    <w:p w:rsidR="008C6651" w:rsidRDefault="008C6651" w:rsidP="008C6651">
      <w:pPr>
        <w:spacing w:before="280"/>
        <w:rPr>
          <w:sz w:val="22"/>
          <w:szCs w:val="22"/>
          <w:lang w:val="de-DE"/>
        </w:rPr>
      </w:pPr>
    </w:p>
    <w:p w:rsidR="008C6651" w:rsidRDefault="008C6651" w:rsidP="008C6651">
      <w:pPr>
        <w:tabs>
          <w:tab w:val="left" w:pos="708"/>
        </w:tabs>
        <w:suppressAutoHyphens w:val="0"/>
        <w:overflowPunct/>
        <w:autoSpaceDE/>
        <w:autoSpaceDN w:val="0"/>
        <w:spacing w:after="200" w:line="276" w:lineRule="auto"/>
        <w:jc w:val="left"/>
        <w:rPr>
          <w:lang w:val="de-DE"/>
        </w:rPr>
      </w:pPr>
      <w:r>
        <w:rPr>
          <w:lang w:val="de-DE"/>
        </w:rPr>
        <w:br w:type="page"/>
      </w:r>
    </w:p>
    <w:sectPr w:rsidR="008C6651" w:rsidSect="00276150">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9176F6F"/>
    <w:multiLevelType w:val="hybridMultilevel"/>
    <w:tmpl w:val="6D18A9D2"/>
    <w:lvl w:ilvl="0" w:tplc="04100001">
      <w:start w:val="1"/>
      <w:numFmt w:val="bullet"/>
      <w:lvlText w:val=""/>
      <w:lvlJc w:val="left"/>
      <w:pPr>
        <w:tabs>
          <w:tab w:val="num" w:pos="360"/>
        </w:tabs>
        <w:ind w:left="360" w:hanging="360"/>
      </w:pPr>
      <w:rPr>
        <w:rFonts w:ascii="Symbol" w:hAnsi="Symbol" w:hint="default"/>
      </w:rPr>
    </w:lvl>
    <w:lvl w:ilvl="1" w:tplc="04070001">
      <w:start w:val="1"/>
      <w:numFmt w:val="bullet"/>
      <w:lvlText w:val=""/>
      <w:lvlJc w:val="left"/>
      <w:pPr>
        <w:ind w:left="1080" w:hanging="360"/>
      </w:pPr>
      <w:rPr>
        <w:rFonts w:ascii="Symbol" w:hAnsi="Symbol" w:hint="default"/>
        <w:b w:val="0"/>
        <w:i w:val="0"/>
        <w:caps w:val="0"/>
        <w:smallCaps w:val="0"/>
        <w:strike w:val="0"/>
        <w:dstrike w:val="0"/>
        <w:outline w:val="0"/>
        <w:shadow w:val="0"/>
        <w:emboss w:val="0"/>
        <w:imprint w:val="0"/>
        <w:spacing w:val="0"/>
        <w:w w:val="100"/>
        <w:kern w:val="0"/>
        <w:position w:val="0"/>
        <w:u w:val="none"/>
        <w:effect w:val="none"/>
        <w:vertAlign w:val="baseline"/>
      </w:r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2">
    <w:nsid w:val="0AA05A6B"/>
    <w:multiLevelType w:val="hybridMultilevel"/>
    <w:tmpl w:val="97E48D6A"/>
    <w:lvl w:ilvl="0" w:tplc="FFFFFFFF">
      <w:start w:val="1"/>
      <w:numFmt w:val="bullet"/>
      <w:lvlText w:val=""/>
      <w:lvlJc w:val="left"/>
      <w:pPr>
        <w:tabs>
          <w:tab w:val="num" w:pos="900"/>
        </w:tabs>
        <w:ind w:left="900" w:hanging="360"/>
      </w:pPr>
      <w:rPr>
        <w:rFonts w:ascii="Symbol" w:hAnsi="Symbol" w:hint="default"/>
        <w:color w:val="auto"/>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
    <w:nsid w:val="781D3D4D"/>
    <w:multiLevelType w:val="hybridMultilevel"/>
    <w:tmpl w:val="AA9E0F38"/>
    <w:lvl w:ilvl="0" w:tplc="04100001">
      <w:start w:val="1"/>
      <w:numFmt w:val="bullet"/>
      <w:lvlText w:val=""/>
      <w:lvlJc w:val="left"/>
      <w:pPr>
        <w:tabs>
          <w:tab w:val="num" w:pos="360"/>
        </w:tabs>
        <w:ind w:left="360" w:hanging="360"/>
      </w:pPr>
      <w:rPr>
        <w:rFonts w:ascii="Symbol" w:hAnsi="Symbol" w:hint="default"/>
      </w:rPr>
    </w:lvl>
    <w:lvl w:ilvl="1" w:tplc="04100003">
      <w:start w:val="1"/>
      <w:numFmt w:val="bullet"/>
      <w:lvlText w:val="o"/>
      <w:lvlJc w:val="left"/>
      <w:pPr>
        <w:tabs>
          <w:tab w:val="num" w:pos="1080"/>
        </w:tabs>
        <w:ind w:left="1080" w:hanging="360"/>
      </w:pPr>
      <w:rPr>
        <w:rFonts w:ascii="Courier New" w:hAnsi="Courier New" w:cs="Courier New" w:hint="default"/>
      </w:r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num w:numId="1">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5"/>
  <w:proofState w:spelling="clean"/>
  <w:defaultTabStop w:val="708"/>
  <w:hyphenationZone w:val="283"/>
  <w:characterSpacingControl w:val="doNotCompress"/>
  <w:compat/>
  <w:rsids>
    <w:rsidRoot w:val="008C6651"/>
    <w:rsid w:val="00276150"/>
    <w:rsid w:val="00332518"/>
    <w:rsid w:val="003B68DB"/>
    <w:rsid w:val="008C6651"/>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8C6651"/>
    <w:pPr>
      <w:tabs>
        <w:tab w:val="right" w:pos="1985"/>
        <w:tab w:val="left" w:pos="2126"/>
        <w:tab w:val="decimal" w:pos="3686"/>
        <w:tab w:val="left" w:pos="4253"/>
        <w:tab w:val="right" w:pos="5387"/>
      </w:tabs>
      <w:suppressAutoHyphens/>
      <w:overflowPunct w:val="0"/>
      <w:autoSpaceDE w:val="0"/>
      <w:spacing w:after="0" w:line="240" w:lineRule="auto"/>
      <w:jc w:val="both"/>
    </w:pPr>
    <w:rPr>
      <w:rFonts w:ascii="Arial" w:eastAsia="Times New Roman" w:hAnsi="Arial" w:cs="Arial"/>
      <w:sz w:val="24"/>
      <w:szCs w:val="20"/>
      <w:lang w:eastAsia="zh-C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semiHidden/>
    <w:unhideWhenUsed/>
    <w:rsid w:val="008C6651"/>
    <w:rPr>
      <w:color w:val="0000FF"/>
      <w:u w:val="single"/>
    </w:rPr>
  </w:style>
  <w:style w:type="character" w:customStyle="1" w:styleId="tw4winMark">
    <w:name w:val="tw4winMark"/>
    <w:rsid w:val="008C6651"/>
    <w:rPr>
      <w:rFonts w:ascii="Courier New" w:hAnsi="Courier New" w:cs="Courier New" w:hint="default"/>
      <w:vanish/>
      <w:webHidden w:val="0"/>
      <w:color w:val="800080"/>
      <w:sz w:val="24"/>
      <w:vertAlign w:val="subscript"/>
      <w:specVanish w:val="0"/>
    </w:rPr>
  </w:style>
</w:styles>
</file>

<file path=word/webSettings.xml><?xml version="1.0" encoding="utf-8"?>
<w:webSettings xmlns:r="http://schemas.openxmlformats.org/officeDocument/2006/relationships" xmlns:w="http://schemas.openxmlformats.org/wordprocessingml/2006/main">
  <w:divs>
    <w:div w:id="1974367347">
      <w:bodyDiv w:val="1"/>
      <w:marLeft w:val="0"/>
      <w:marRight w:val="0"/>
      <w:marTop w:val="0"/>
      <w:marBottom w:val="0"/>
      <w:divBdr>
        <w:top w:val="none" w:sz="0" w:space="0" w:color="auto"/>
        <w:left w:val="none" w:sz="0" w:space="0" w:color="auto"/>
        <w:bottom w:val="none" w:sz="0" w:space="0" w:color="auto"/>
        <w:right w:val="none" w:sz="0" w:space="0" w:color="auto"/>
      </w:divBdr>
    </w:div>
    <w:div w:id="2037538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garanteprivacy.it"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1522</Words>
  <Characters>8678</Characters>
  <Application>Microsoft Office Word</Application>
  <DocSecurity>0</DocSecurity>
  <Lines>72</Lines>
  <Paragraphs>20</Paragraphs>
  <ScaleCrop>false</ScaleCrop>
  <Company/>
  <LinksUpToDate>false</LinksUpToDate>
  <CharactersWithSpaces>10180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carecr</dc:creator>
  <cp:lastModifiedBy>carecr</cp:lastModifiedBy>
  <cp:revision>2</cp:revision>
  <dcterms:created xsi:type="dcterms:W3CDTF">2026-01-19T09:49:00Z</dcterms:created>
  <dcterms:modified xsi:type="dcterms:W3CDTF">2026-01-19T09:58:00Z</dcterms:modified>
</cp:coreProperties>
</file>